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3C1" w:rsidRPr="00FD58A8" w:rsidRDefault="00EA23C1" w:rsidP="00EA23C1">
      <w:pPr>
        <w:pStyle w:val="1"/>
        <w:tabs>
          <w:tab w:val="left" w:pos="6424"/>
        </w:tabs>
        <w:spacing w:after="120"/>
        <w:ind w:left="792" w:hanging="360"/>
        <w:rPr>
          <w:rFonts w:ascii="Times New Roman" w:eastAsia="MS Mincho" w:hAnsi="Times New Roman"/>
          <w:color w:val="17365D"/>
          <w:szCs w:val="24"/>
          <w:lang w:eastAsia="x-none"/>
        </w:rPr>
      </w:pPr>
      <w:bookmarkStart w:id="0" w:name="_Toc54336131"/>
      <w:bookmarkStart w:id="1" w:name="_Toc74247533"/>
      <w:r w:rsidRPr="00FD58A8">
        <w:rPr>
          <w:rFonts w:ascii="Times New Roman" w:eastAsia="MS Mincho" w:hAnsi="Times New Roman"/>
          <w:color w:val="17365D"/>
          <w:szCs w:val="24"/>
          <w:lang w:val="x-none" w:eastAsia="x-none"/>
        </w:rPr>
        <w:t xml:space="preserve">РАЗДЕЛ IV. </w:t>
      </w:r>
      <w:r w:rsidRPr="00FD58A8">
        <w:rPr>
          <w:rFonts w:ascii="Times New Roman" w:eastAsia="MS Mincho" w:hAnsi="Times New Roman"/>
          <w:color w:val="17365D"/>
          <w:szCs w:val="24"/>
          <w:lang w:eastAsia="x-none"/>
        </w:rPr>
        <w:t>ТЕХНИЧЕСКОЕ ЗАДАНИЕ</w:t>
      </w:r>
      <w:bookmarkEnd w:id="0"/>
      <w:bookmarkEnd w:id="1"/>
    </w:p>
    <w:p w:rsidR="004054C9" w:rsidRPr="00DB442B" w:rsidRDefault="00A970B5" w:rsidP="00A970B5">
      <w:pPr>
        <w:widowControl w:val="0"/>
        <w:autoSpaceDE w:val="0"/>
        <w:autoSpaceDN w:val="0"/>
        <w:adjustRightInd w:val="0"/>
        <w:jc w:val="center"/>
      </w:pPr>
      <w:bookmarkStart w:id="2" w:name="_GoBack"/>
      <w:bookmarkEnd w:id="2"/>
      <w:r>
        <w:t>Техническое задание</w:t>
      </w:r>
    </w:p>
    <w:p w:rsidR="00D25672" w:rsidRPr="00C80DF8" w:rsidRDefault="00D25672" w:rsidP="00416605">
      <w:pPr>
        <w:widowControl w:val="0"/>
        <w:autoSpaceDE w:val="0"/>
        <w:autoSpaceDN w:val="0"/>
        <w:adjustRightInd w:val="0"/>
        <w:jc w:val="right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15442" w:type="dxa"/>
        <w:tblLook w:val="04A0" w:firstRow="1" w:lastRow="0" w:firstColumn="1" w:lastColumn="0" w:noHBand="0" w:noVBand="1"/>
      </w:tblPr>
      <w:tblGrid>
        <w:gridCol w:w="387"/>
        <w:gridCol w:w="403"/>
        <w:gridCol w:w="9700"/>
        <w:gridCol w:w="1417"/>
        <w:gridCol w:w="3284"/>
        <w:gridCol w:w="251"/>
      </w:tblGrid>
      <w:tr w:rsidR="00416605" w:rsidRPr="00DB442B" w:rsidTr="00254067">
        <w:trPr>
          <w:gridAfter w:val="1"/>
          <w:wAfter w:w="251" w:type="dxa"/>
          <w:trHeight w:val="261"/>
        </w:trPr>
        <w:tc>
          <w:tcPr>
            <w:tcW w:w="151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B92" w:rsidRPr="00DB442B" w:rsidRDefault="00775B92" w:rsidP="00254067">
            <w:pPr>
              <w:jc w:val="center"/>
              <w:rPr>
                <w:rFonts w:cs="Arial CYR"/>
                <w:b/>
                <w:bCs/>
                <w:sz w:val="26"/>
                <w:szCs w:val="26"/>
              </w:rPr>
            </w:pPr>
            <w:r w:rsidRPr="00DB442B">
              <w:rPr>
                <w:rFonts w:cs="Arial CYR"/>
                <w:b/>
                <w:bCs/>
                <w:sz w:val="26"/>
                <w:szCs w:val="26"/>
              </w:rPr>
              <w:t>ПЕРЕЧЕНЬ И СТОИМОСТЬ РАБОТ</w:t>
            </w:r>
          </w:p>
        </w:tc>
      </w:tr>
      <w:tr w:rsidR="00416605" w:rsidRPr="00DB442B" w:rsidTr="00254067">
        <w:trPr>
          <w:gridAfter w:val="1"/>
          <w:wAfter w:w="251" w:type="dxa"/>
          <w:trHeight w:val="261"/>
        </w:trPr>
        <w:tc>
          <w:tcPr>
            <w:tcW w:w="151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B92" w:rsidRPr="00DB442B" w:rsidRDefault="00775B92" w:rsidP="00254067">
            <w:pPr>
              <w:jc w:val="center"/>
              <w:rPr>
                <w:rFonts w:cs="Arial CYR"/>
                <w:b/>
                <w:bCs/>
                <w:sz w:val="26"/>
                <w:szCs w:val="26"/>
              </w:rPr>
            </w:pPr>
            <w:r w:rsidRPr="00DB442B">
              <w:rPr>
                <w:rFonts w:cs="Arial CYR"/>
                <w:b/>
                <w:bCs/>
                <w:sz w:val="26"/>
                <w:szCs w:val="26"/>
              </w:rPr>
              <w:t>по технической приемке АМС, металлических/железобетонных столбов, завершенных строительством.</w:t>
            </w:r>
          </w:p>
        </w:tc>
      </w:tr>
      <w:tr w:rsidR="00254067" w:rsidRPr="00DB442B" w:rsidTr="00306443">
        <w:trPr>
          <w:gridBefore w:val="1"/>
          <w:wBefore w:w="387" w:type="dxa"/>
          <w:trHeight w:val="196"/>
        </w:trPr>
        <w:tc>
          <w:tcPr>
            <w:tcW w:w="40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067" w:rsidRPr="00DB442B" w:rsidRDefault="00254067" w:rsidP="00254067">
            <w:pPr>
              <w:jc w:val="center"/>
              <w:rPr>
                <w:rFonts w:cs="Arial CYR"/>
                <w:b/>
                <w:bCs/>
                <w:sz w:val="20"/>
                <w:szCs w:val="20"/>
              </w:rPr>
            </w:pPr>
            <w:r w:rsidRPr="00DB442B">
              <w:rPr>
                <w:rFonts w:cs="Arial CYR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7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4067" w:rsidRPr="00D25672" w:rsidRDefault="00254067" w:rsidP="00254067">
            <w:pPr>
              <w:jc w:val="center"/>
              <w:rPr>
                <w:rFonts w:cs="Arial CYR"/>
                <w:b/>
                <w:bCs/>
              </w:rPr>
            </w:pPr>
            <w:r w:rsidRPr="00D25672">
              <w:rPr>
                <w:rFonts w:cs="Arial CYR"/>
                <w:b/>
                <w:bCs/>
              </w:rPr>
              <w:t>Виды проводимых работ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4067" w:rsidRPr="00D25672" w:rsidRDefault="00254067" w:rsidP="00254067">
            <w:pPr>
              <w:jc w:val="center"/>
              <w:rPr>
                <w:rFonts w:cs="Arial CYR"/>
                <w:b/>
                <w:bCs/>
              </w:rPr>
            </w:pPr>
            <w:r w:rsidRPr="00254067">
              <w:rPr>
                <w:rFonts w:cs="Arial CYR"/>
                <w:b/>
                <w:bCs/>
              </w:rPr>
              <w:t xml:space="preserve">Ед. </w:t>
            </w:r>
            <w:proofErr w:type="spellStart"/>
            <w:r w:rsidRPr="00254067">
              <w:rPr>
                <w:rFonts w:cs="Arial CYR"/>
                <w:b/>
                <w:bCs/>
              </w:rPr>
              <w:t>изм</w:t>
            </w:r>
            <w:proofErr w:type="spellEnd"/>
          </w:p>
        </w:tc>
        <w:tc>
          <w:tcPr>
            <w:tcW w:w="353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54067" w:rsidRPr="00D25672" w:rsidRDefault="00254067" w:rsidP="00254067">
            <w:pPr>
              <w:jc w:val="center"/>
              <w:rPr>
                <w:rFonts w:cs="Arial CYR"/>
                <w:b/>
                <w:bCs/>
              </w:rPr>
            </w:pPr>
            <w:r w:rsidRPr="00D25672">
              <w:rPr>
                <w:rFonts w:cs="Arial CYR"/>
                <w:b/>
                <w:bCs/>
              </w:rPr>
              <w:t>Стоимость работ в рублях, без НДС</w:t>
            </w:r>
          </w:p>
        </w:tc>
      </w:tr>
      <w:tr w:rsidR="009B34FB" w:rsidRPr="00DB442B" w:rsidTr="00306443">
        <w:trPr>
          <w:gridBefore w:val="1"/>
          <w:wBefore w:w="387" w:type="dxa"/>
          <w:trHeight w:val="69"/>
        </w:trPr>
        <w:tc>
          <w:tcPr>
            <w:tcW w:w="403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4FB" w:rsidRPr="00254067" w:rsidRDefault="009B34FB" w:rsidP="009B34FB">
            <w:pPr>
              <w:jc w:val="center"/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1.</w:t>
            </w:r>
          </w:p>
        </w:tc>
        <w:tc>
          <w:tcPr>
            <w:tcW w:w="97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4FB" w:rsidRPr="00254067" w:rsidRDefault="009B34FB" w:rsidP="009B34FB">
            <w:pPr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Техническая приемка АМС на крыше до 15 м. (ТП включая пункты с 1 по 6)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34FB" w:rsidRPr="00D25672" w:rsidRDefault="009B34FB" w:rsidP="009B34FB">
            <w:pPr>
              <w:jc w:val="center"/>
              <w:rPr>
                <w:rFonts w:cs="Arial CYR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B34FB" w:rsidRPr="009B34FB" w:rsidRDefault="009B34FB" w:rsidP="009B34FB">
            <w:pPr>
              <w:jc w:val="center"/>
              <w:rPr>
                <w:b/>
              </w:rPr>
            </w:pPr>
            <w:r w:rsidRPr="009B34FB">
              <w:rPr>
                <w:b/>
              </w:rPr>
              <w:t>5661,85</w:t>
            </w:r>
          </w:p>
        </w:tc>
      </w:tr>
      <w:tr w:rsidR="009B34FB" w:rsidRPr="00DB442B" w:rsidTr="00306443">
        <w:trPr>
          <w:gridBefore w:val="1"/>
          <w:wBefore w:w="387" w:type="dxa"/>
          <w:trHeight w:val="67"/>
        </w:trPr>
        <w:tc>
          <w:tcPr>
            <w:tcW w:w="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4FB" w:rsidRPr="00254067" w:rsidRDefault="009B34FB" w:rsidP="009B34FB">
            <w:pPr>
              <w:jc w:val="center"/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2.</w:t>
            </w:r>
          </w:p>
        </w:tc>
        <w:tc>
          <w:tcPr>
            <w:tcW w:w="9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FB" w:rsidRPr="00254067" w:rsidRDefault="009B34FB" w:rsidP="009B34FB">
            <w:pPr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Техническая приемка АМС на крыше более 15 м. (ТП включая пункты с 1 по 6)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FB" w:rsidRPr="00D25672" w:rsidRDefault="009B34FB" w:rsidP="009B34FB">
            <w:pPr>
              <w:jc w:val="center"/>
              <w:rPr>
                <w:rFonts w:cs="Arial CYR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4FB" w:rsidRPr="009B34FB" w:rsidRDefault="009B34FB" w:rsidP="009B34FB">
            <w:pPr>
              <w:jc w:val="center"/>
              <w:rPr>
                <w:b/>
              </w:rPr>
            </w:pPr>
            <w:r w:rsidRPr="009B34FB">
              <w:rPr>
                <w:b/>
              </w:rPr>
              <w:t>6987</w:t>
            </w:r>
            <w:r w:rsidR="00294B34">
              <w:rPr>
                <w:b/>
              </w:rPr>
              <w:t>,00</w:t>
            </w:r>
          </w:p>
        </w:tc>
      </w:tr>
      <w:tr w:rsidR="009B34FB" w:rsidRPr="00DB442B" w:rsidTr="00306443">
        <w:trPr>
          <w:gridBefore w:val="1"/>
          <w:wBefore w:w="387" w:type="dxa"/>
          <w:trHeight w:val="106"/>
        </w:trPr>
        <w:tc>
          <w:tcPr>
            <w:tcW w:w="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4FB" w:rsidRPr="00254067" w:rsidRDefault="009B34FB" w:rsidP="009B34FB">
            <w:pPr>
              <w:jc w:val="center"/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3.</w:t>
            </w:r>
          </w:p>
        </w:tc>
        <w:tc>
          <w:tcPr>
            <w:tcW w:w="9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FB" w:rsidRPr="00254067" w:rsidRDefault="009B34FB" w:rsidP="009B34FB">
            <w:pPr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Техническая приемка АМС на земле до 55 м. (ТП включая пункты с 1 по 6)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FB" w:rsidRPr="00D25672" w:rsidRDefault="009B34FB" w:rsidP="009B34FB">
            <w:pPr>
              <w:jc w:val="center"/>
              <w:outlineLvl w:val="0"/>
              <w:rPr>
                <w:rFonts w:cs="Arial CYR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4FB" w:rsidRPr="009B34FB" w:rsidRDefault="009B34FB" w:rsidP="009B34FB">
            <w:pPr>
              <w:jc w:val="center"/>
              <w:rPr>
                <w:b/>
              </w:rPr>
            </w:pPr>
            <w:r w:rsidRPr="009B34FB">
              <w:rPr>
                <w:b/>
              </w:rPr>
              <w:t>9293,9</w:t>
            </w:r>
            <w:r w:rsidR="00294B34">
              <w:rPr>
                <w:b/>
              </w:rPr>
              <w:t>0</w:t>
            </w:r>
          </w:p>
        </w:tc>
      </w:tr>
      <w:tr w:rsidR="009B34FB" w:rsidRPr="00DB442B" w:rsidTr="00306443">
        <w:trPr>
          <w:gridBefore w:val="1"/>
          <w:wBefore w:w="387" w:type="dxa"/>
          <w:trHeight w:val="86"/>
        </w:trPr>
        <w:tc>
          <w:tcPr>
            <w:tcW w:w="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4FB" w:rsidRPr="00254067" w:rsidRDefault="009B34FB" w:rsidP="009B34FB">
            <w:pPr>
              <w:jc w:val="center"/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4.</w:t>
            </w:r>
          </w:p>
        </w:tc>
        <w:tc>
          <w:tcPr>
            <w:tcW w:w="9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FB" w:rsidRPr="00254067" w:rsidRDefault="009B34FB" w:rsidP="009B34FB">
            <w:pPr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Техническая приемка АМС на земле более 55 м. (ТП включая пункты с 1 по 6)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FB" w:rsidRPr="00D25672" w:rsidRDefault="009B34FB" w:rsidP="009B34FB">
            <w:pPr>
              <w:jc w:val="center"/>
              <w:outlineLvl w:val="0"/>
              <w:rPr>
                <w:rFonts w:cs="Arial CYR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4FB" w:rsidRPr="009B34FB" w:rsidRDefault="009B34FB" w:rsidP="009B34FB">
            <w:pPr>
              <w:jc w:val="center"/>
              <w:rPr>
                <w:b/>
              </w:rPr>
            </w:pPr>
            <w:r w:rsidRPr="009B34FB">
              <w:rPr>
                <w:b/>
              </w:rPr>
              <w:t>10137,1</w:t>
            </w:r>
            <w:r w:rsidR="00294B34">
              <w:rPr>
                <w:b/>
              </w:rPr>
              <w:t>0</w:t>
            </w:r>
          </w:p>
        </w:tc>
      </w:tr>
      <w:tr w:rsidR="009B34FB" w:rsidRPr="00DB442B" w:rsidTr="00306443">
        <w:trPr>
          <w:gridBefore w:val="1"/>
          <w:wBefore w:w="387" w:type="dxa"/>
          <w:trHeight w:val="77"/>
        </w:trPr>
        <w:tc>
          <w:tcPr>
            <w:tcW w:w="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4FB" w:rsidRPr="00254067" w:rsidRDefault="009B34FB" w:rsidP="009B34FB">
            <w:pPr>
              <w:jc w:val="center"/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5.</w:t>
            </w:r>
          </w:p>
        </w:tc>
        <w:tc>
          <w:tcPr>
            <w:tcW w:w="9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FB" w:rsidRPr="00254067" w:rsidRDefault="009B34FB" w:rsidP="009B34FB">
            <w:pPr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Техническая приемка Столба до 35 м. (ТП включая пункты с 1 по 6)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FB" w:rsidRPr="00D25672" w:rsidRDefault="009B34FB" w:rsidP="009B34FB">
            <w:pPr>
              <w:jc w:val="center"/>
              <w:outlineLvl w:val="0"/>
              <w:rPr>
                <w:rFonts w:cs="Arial CYR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4FB" w:rsidRPr="009B34FB" w:rsidRDefault="009B34FB" w:rsidP="009B34FB">
            <w:pPr>
              <w:jc w:val="center"/>
              <w:rPr>
                <w:b/>
              </w:rPr>
            </w:pPr>
            <w:r w:rsidRPr="009B34FB">
              <w:rPr>
                <w:b/>
              </w:rPr>
              <w:t>6788,95</w:t>
            </w:r>
          </w:p>
        </w:tc>
      </w:tr>
      <w:tr w:rsidR="009B34FB" w:rsidRPr="00DB442B" w:rsidTr="00306443">
        <w:trPr>
          <w:gridBefore w:val="1"/>
          <w:wBefore w:w="387" w:type="dxa"/>
          <w:trHeight w:val="45"/>
        </w:trPr>
        <w:tc>
          <w:tcPr>
            <w:tcW w:w="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4FB" w:rsidRPr="00254067" w:rsidRDefault="009B34FB" w:rsidP="009B34FB">
            <w:pPr>
              <w:jc w:val="center"/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6.</w:t>
            </w:r>
          </w:p>
        </w:tc>
        <w:tc>
          <w:tcPr>
            <w:tcW w:w="9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FB" w:rsidRPr="00254067" w:rsidRDefault="009B34FB" w:rsidP="009B34FB">
            <w:pPr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Техническая приемка Столба более 35 м. (ТП включая пункты с 1 по 6)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4FB" w:rsidRPr="00D25672" w:rsidRDefault="009B34FB" w:rsidP="009B34FB">
            <w:pPr>
              <w:contextualSpacing w:val="0"/>
              <w:jc w:val="center"/>
              <w:outlineLvl w:val="0"/>
              <w:rPr>
                <w:rFonts w:cs="Arial CYR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4FB" w:rsidRPr="009B34FB" w:rsidRDefault="009B34FB" w:rsidP="009B34FB">
            <w:pPr>
              <w:jc w:val="center"/>
              <w:rPr>
                <w:b/>
              </w:rPr>
            </w:pPr>
            <w:r w:rsidRPr="009B34FB">
              <w:rPr>
                <w:b/>
              </w:rPr>
              <w:t>7271,75</w:t>
            </w:r>
          </w:p>
        </w:tc>
      </w:tr>
      <w:tr w:rsidR="00254067" w:rsidRPr="00DB442B" w:rsidTr="00306443">
        <w:trPr>
          <w:gridBefore w:val="1"/>
          <w:wBefore w:w="387" w:type="dxa"/>
          <w:trHeight w:val="77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.</w:t>
            </w:r>
          </w:p>
        </w:tc>
        <w:tc>
          <w:tcPr>
            <w:tcW w:w="9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 xml:space="preserve">1. Ревизия фундаментов: </w:t>
            </w:r>
          </w:p>
        </w:tc>
        <w:tc>
          <w:tcPr>
            <w:tcW w:w="495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54067" w:rsidRPr="00D25672" w:rsidRDefault="00254067" w:rsidP="00254067">
            <w:pPr>
              <w:contextualSpacing w:val="0"/>
              <w:jc w:val="center"/>
              <w:outlineLvl w:val="0"/>
              <w:rPr>
                <w:rFonts w:cs="Arial CYR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195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Проверка посадки и конструкции фундамента на соответствие проекту, рабочим чертежам.</w:t>
            </w:r>
          </w:p>
        </w:tc>
        <w:tc>
          <w:tcPr>
            <w:tcW w:w="49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315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Фундаменты АМС и контейнера (опорной рамы для АМС на крыше), грунта вокруг фундамента, ограждения территории (п. 5.4 и 5.5 АС РРЛС*).</w:t>
            </w:r>
          </w:p>
        </w:tc>
        <w:tc>
          <w:tcPr>
            <w:tcW w:w="49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195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Качество изготовления фундаментов, (отсутствие трещин, сколов, расслоений, неровностей более 20 мм).</w:t>
            </w:r>
          </w:p>
        </w:tc>
        <w:tc>
          <w:tcPr>
            <w:tcW w:w="49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184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Качество монтажа контейнера (отсутствие зазоров между опорными частями рамы/фундамента и основанием контейнера).</w:t>
            </w:r>
          </w:p>
        </w:tc>
        <w:tc>
          <w:tcPr>
            <w:tcW w:w="49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184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 xml:space="preserve">2. Ревизия ствола опоры: </w:t>
            </w:r>
          </w:p>
        </w:tc>
        <w:tc>
          <w:tcPr>
            <w:tcW w:w="495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195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54067" w:rsidRPr="00254067" w:rsidRDefault="00254067" w:rsidP="00254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Проверка смонтированных конструкций на соответствие проекту.</w:t>
            </w:r>
          </w:p>
        </w:tc>
        <w:tc>
          <w:tcPr>
            <w:tcW w:w="49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313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54067" w:rsidRPr="00254067" w:rsidRDefault="00254067" w:rsidP="00254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состояния металлических/бетонных конструкций опоры, соединений площадок обслуживания, лестниц, кабель-роста. (п. 5.2 Инструкции по эксплуатации АС РРЛС, СНиП 3.03.01-87).</w:t>
            </w:r>
          </w:p>
        </w:tc>
        <w:tc>
          <w:tcPr>
            <w:tcW w:w="49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184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067" w:rsidRPr="00254067" w:rsidRDefault="00254067" w:rsidP="00254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3. Световое ограждение:</w:t>
            </w:r>
          </w:p>
        </w:tc>
        <w:tc>
          <w:tcPr>
            <w:tcW w:w="495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311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54067" w:rsidRPr="00254067" w:rsidRDefault="00254067" w:rsidP="00254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 xml:space="preserve">Ревизия системы </w:t>
            </w:r>
            <w:proofErr w:type="spellStart"/>
            <w:r w:rsidRPr="00254067">
              <w:rPr>
                <w:sz w:val="20"/>
                <w:szCs w:val="20"/>
              </w:rPr>
              <w:t>светоограждения</w:t>
            </w:r>
            <w:proofErr w:type="spellEnd"/>
            <w:r w:rsidRPr="00254067">
              <w:rPr>
                <w:sz w:val="20"/>
                <w:szCs w:val="20"/>
              </w:rPr>
              <w:t xml:space="preserve"> АМС, внутреннего освещения АМС, проверка электрического сопротивления изоляций кабелей СОМ и внутреннего освещения (п. 4.12 и 5.6 Инструкции по эксплуатации АС РРЛС).</w:t>
            </w:r>
          </w:p>
        </w:tc>
        <w:tc>
          <w:tcPr>
            <w:tcW w:w="495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184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 xml:space="preserve">4. </w:t>
            </w:r>
            <w:proofErr w:type="spellStart"/>
            <w:r w:rsidRPr="00254067">
              <w:rPr>
                <w:sz w:val="20"/>
                <w:szCs w:val="20"/>
              </w:rPr>
              <w:t>Молниезащита</w:t>
            </w:r>
            <w:proofErr w:type="spellEnd"/>
            <w:r w:rsidRPr="00254067">
              <w:rPr>
                <w:sz w:val="20"/>
                <w:szCs w:val="20"/>
              </w:rPr>
              <w:t xml:space="preserve"> и заземление:</w:t>
            </w:r>
          </w:p>
        </w:tc>
        <w:tc>
          <w:tcPr>
            <w:tcW w:w="495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206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54067" w:rsidRPr="00254067" w:rsidRDefault="00254067" w:rsidP="00254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 xml:space="preserve">Измерение сопротивления контура </w:t>
            </w:r>
            <w:proofErr w:type="spellStart"/>
            <w:r w:rsidRPr="00254067">
              <w:rPr>
                <w:sz w:val="20"/>
                <w:szCs w:val="20"/>
              </w:rPr>
              <w:t>молниезащиты</w:t>
            </w:r>
            <w:proofErr w:type="spellEnd"/>
            <w:r w:rsidRPr="00254067">
              <w:rPr>
                <w:sz w:val="20"/>
                <w:szCs w:val="20"/>
              </w:rPr>
              <w:t xml:space="preserve">, проверка электрического соединения контура </w:t>
            </w:r>
            <w:proofErr w:type="spellStart"/>
            <w:r w:rsidRPr="00254067">
              <w:rPr>
                <w:sz w:val="20"/>
                <w:szCs w:val="20"/>
              </w:rPr>
              <w:t>молниезащиты</w:t>
            </w:r>
            <w:proofErr w:type="spellEnd"/>
            <w:r w:rsidRPr="00254067">
              <w:rPr>
                <w:sz w:val="20"/>
                <w:szCs w:val="20"/>
              </w:rPr>
              <w:t>.</w:t>
            </w:r>
          </w:p>
        </w:tc>
        <w:tc>
          <w:tcPr>
            <w:tcW w:w="495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184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067" w:rsidRPr="00254067" w:rsidRDefault="00254067" w:rsidP="00254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5. Измерения:</w:t>
            </w:r>
          </w:p>
        </w:tc>
        <w:tc>
          <w:tcPr>
            <w:tcW w:w="495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457"/>
        </w:trPr>
        <w:tc>
          <w:tcPr>
            <w:tcW w:w="40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Инструментальная (геодезическая) проверка проектного положения ствола опоры, вертикальности ствола опоры, кривизны поясов, натяжения оттяжек мачт и отклонений отметок опорных деталей фундамента на соответствие СНиП 3.03.01-87 (раздел 4 табл. 22-23).</w:t>
            </w:r>
          </w:p>
        </w:tc>
        <w:tc>
          <w:tcPr>
            <w:tcW w:w="495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  <w:tr w:rsidR="00254067" w:rsidRPr="00DB442B" w:rsidTr="00306443">
        <w:trPr>
          <w:gridBefore w:val="1"/>
          <w:wBefore w:w="387" w:type="dxa"/>
          <w:trHeight w:val="195"/>
        </w:trPr>
        <w:tc>
          <w:tcPr>
            <w:tcW w:w="40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067" w:rsidRPr="00254067" w:rsidRDefault="00254067" w:rsidP="00254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4067" w:rsidRPr="00254067" w:rsidRDefault="00254067" w:rsidP="00254067">
            <w:pPr>
              <w:rPr>
                <w:sz w:val="20"/>
                <w:szCs w:val="20"/>
              </w:rPr>
            </w:pPr>
            <w:r w:rsidRPr="00254067">
              <w:rPr>
                <w:sz w:val="20"/>
                <w:szCs w:val="20"/>
              </w:rPr>
              <w:t>6. Выезд</w:t>
            </w:r>
          </w:p>
        </w:tc>
        <w:tc>
          <w:tcPr>
            <w:tcW w:w="4952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067" w:rsidRPr="00DB442B" w:rsidRDefault="00254067" w:rsidP="00254067">
            <w:pPr>
              <w:rPr>
                <w:rFonts w:cs="Arial CYR"/>
                <w:sz w:val="20"/>
                <w:szCs w:val="20"/>
              </w:rPr>
            </w:pPr>
          </w:p>
        </w:tc>
      </w:tr>
    </w:tbl>
    <w:p w:rsidR="00D25672" w:rsidRDefault="00D25672" w:rsidP="00E367E2">
      <w:pPr>
        <w:spacing w:line="276" w:lineRule="auto"/>
        <w:ind w:firstLine="708"/>
        <w:rPr>
          <w:rFonts w:cs="Arial CYR"/>
        </w:rPr>
      </w:pPr>
    </w:p>
    <w:p w:rsidR="00775B92" w:rsidRPr="00DB442B" w:rsidRDefault="00E367E2" w:rsidP="00E367E2">
      <w:pPr>
        <w:spacing w:line="276" w:lineRule="auto"/>
        <w:ind w:firstLine="708"/>
        <w:rPr>
          <w:rFonts w:cs="Arial CYR"/>
        </w:rPr>
      </w:pPr>
      <w:r w:rsidRPr="00DB442B">
        <w:rPr>
          <w:rFonts w:cs="Arial CYR"/>
        </w:rPr>
        <w:t>Транспортные расходы включены в стоимость технической приемки.</w:t>
      </w:r>
    </w:p>
    <w:p w:rsidR="002B4902" w:rsidRPr="008844C7" w:rsidRDefault="002B4902" w:rsidP="00867F60">
      <w:pPr>
        <w:spacing w:line="276" w:lineRule="auto"/>
        <w:ind w:firstLine="708"/>
        <w:rPr>
          <w:rFonts w:cs="Arial CYR"/>
        </w:rPr>
      </w:pPr>
      <w:r>
        <w:rPr>
          <w:rFonts w:cs="Arial CYR"/>
        </w:rPr>
        <w:t xml:space="preserve">Для </w:t>
      </w:r>
      <w:r w:rsidR="00D0420D">
        <w:rPr>
          <w:bCs/>
        </w:rPr>
        <w:t>труднодоступных</w:t>
      </w:r>
      <w:r>
        <w:rPr>
          <w:rFonts w:cs="Arial CYR"/>
        </w:rPr>
        <w:t xml:space="preserve"> площадок БС согласно приложению № 6, компенсация транспортных расходов </w:t>
      </w:r>
      <w:r w:rsidR="0012605C">
        <w:rPr>
          <w:rFonts w:cs="Arial CYR"/>
        </w:rPr>
        <w:t>Подрядчику</w:t>
      </w:r>
      <w:r>
        <w:rPr>
          <w:rFonts w:cs="Arial CYR"/>
        </w:rPr>
        <w:t xml:space="preserve"> производится при проведении </w:t>
      </w:r>
      <w:r w:rsidR="00A95A3C">
        <w:rPr>
          <w:rFonts w:cs="Arial CYR"/>
        </w:rPr>
        <w:t>работ по технической приемке АМС</w:t>
      </w:r>
      <w:r>
        <w:rPr>
          <w:rFonts w:cs="Arial CYR"/>
        </w:rPr>
        <w:t xml:space="preserve">. Расчет размера компенсации транспортных расходов </w:t>
      </w:r>
      <w:r w:rsidR="0012605C">
        <w:rPr>
          <w:rFonts w:cs="Arial CYR"/>
        </w:rPr>
        <w:t>Подрядчику</w:t>
      </w:r>
      <w:r>
        <w:rPr>
          <w:rFonts w:cs="Arial CYR"/>
        </w:rPr>
        <w:t xml:space="preserve"> производится от офиса </w:t>
      </w:r>
      <w:r w:rsidR="0012605C">
        <w:rPr>
          <w:rFonts w:cs="Arial CYR"/>
        </w:rPr>
        <w:t>Подрядчика</w:t>
      </w:r>
      <w:r>
        <w:rPr>
          <w:rFonts w:cs="Arial CYR"/>
        </w:rPr>
        <w:t xml:space="preserve"> или точки согласованной на этапе заключения Договора </w:t>
      </w:r>
      <w:r w:rsidRPr="002B4902">
        <w:rPr>
          <w:rFonts w:cs="Arial CYR"/>
        </w:rPr>
        <w:t>до места проведения работ и в обратную сторону. П</w:t>
      </w:r>
      <w:r>
        <w:rPr>
          <w:rFonts w:cs="Arial CYR"/>
        </w:rPr>
        <w:t>ри этом начальная точка движение должна находиться в пределах района нахождения офиса Заказчика. Размер компенсации</w:t>
      </w:r>
      <w:r w:rsidRPr="002B4902">
        <w:rPr>
          <w:rFonts w:cs="Arial CYR"/>
        </w:rPr>
        <w:t xml:space="preserve"> </w:t>
      </w:r>
      <w:r w:rsidR="0012605C">
        <w:rPr>
          <w:rFonts w:cs="Arial CYR"/>
        </w:rPr>
        <w:t>Подрядчику</w:t>
      </w:r>
      <w:r w:rsidRPr="002B4902">
        <w:rPr>
          <w:rFonts w:cs="Arial CYR"/>
        </w:rPr>
        <w:t xml:space="preserve"> привлечения спецтехники для транспортировки персонала, оборудования, материалов до </w:t>
      </w:r>
      <w:r w:rsidRPr="00A95A3C">
        <w:rPr>
          <w:rFonts w:cs="Arial CYR"/>
        </w:rPr>
        <w:t>площадки БС (вертолеты, катера и т.д.) и командировочных расходов каждый раз определяется исходя из среднерыночной цены по региону, предварительно согласовывается и компенсируется подрядчику при предоставлении подтверждающих документов.</w:t>
      </w:r>
    </w:p>
    <w:p w:rsidR="0090687B" w:rsidRPr="004054C9" w:rsidRDefault="0090687B" w:rsidP="00E367E2">
      <w:pPr>
        <w:spacing w:line="276" w:lineRule="auto"/>
        <w:ind w:firstLine="708"/>
      </w:pPr>
    </w:p>
    <w:p w:rsidR="00775B92" w:rsidRPr="004054C9" w:rsidRDefault="00775B92" w:rsidP="00416605">
      <w:pPr>
        <w:spacing w:line="276" w:lineRule="auto"/>
        <w:sectPr w:rsidR="00775B92" w:rsidRPr="004054C9" w:rsidSect="005D5266">
          <w:footerReference w:type="default" r:id="rId12"/>
          <w:pgSz w:w="16838" w:h="11906" w:orient="landscape"/>
          <w:pgMar w:top="569" w:right="1134" w:bottom="746" w:left="539" w:header="142" w:footer="0" w:gutter="0"/>
          <w:cols w:space="708"/>
          <w:titlePg/>
          <w:docGrid w:linePitch="360"/>
        </w:sectPr>
      </w:pPr>
    </w:p>
    <w:p w:rsidR="005F3D8D" w:rsidRDefault="005F3D8D" w:rsidP="00416605">
      <w:pPr>
        <w:spacing w:line="276" w:lineRule="auto"/>
        <w:jc w:val="right"/>
        <w:rPr>
          <w:sz w:val="26"/>
          <w:szCs w:val="26"/>
        </w:rPr>
      </w:pPr>
    </w:p>
    <w:p w:rsidR="005F3D8D" w:rsidRPr="00DB442B" w:rsidRDefault="005F3D8D" w:rsidP="005F3D8D">
      <w:pPr>
        <w:jc w:val="center"/>
        <w:rPr>
          <w:rFonts w:cs="Arial"/>
          <w:b/>
          <w:bCs/>
        </w:rPr>
      </w:pPr>
      <w:r w:rsidRPr="00DB442B">
        <w:rPr>
          <w:rFonts w:cs="Arial"/>
          <w:b/>
          <w:bCs/>
        </w:rPr>
        <w:t>ПЕРЕЧЕНЬ И СТОИМОСТЬ РАБОТ</w:t>
      </w:r>
    </w:p>
    <w:p w:rsidR="005F3D8D" w:rsidRPr="005F3D8D" w:rsidRDefault="005F3D8D" w:rsidP="005F3D8D">
      <w:pPr>
        <w:jc w:val="center"/>
        <w:rPr>
          <w:sz w:val="26"/>
          <w:szCs w:val="26"/>
        </w:rPr>
      </w:pPr>
      <w:r w:rsidRPr="00DB442B">
        <w:rPr>
          <w:rFonts w:cs="Arial"/>
          <w:b/>
          <w:bCs/>
        </w:rPr>
        <w:t>по техническому обслуживанию АМС на базовых станциях</w:t>
      </w:r>
    </w:p>
    <w:tbl>
      <w:tblPr>
        <w:tblW w:w="15304" w:type="dxa"/>
        <w:tblLayout w:type="fixed"/>
        <w:tblLook w:val="04A0" w:firstRow="1" w:lastRow="0" w:firstColumn="1" w:lastColumn="0" w:noHBand="0" w:noVBand="1"/>
      </w:tblPr>
      <w:tblGrid>
        <w:gridCol w:w="96"/>
        <w:gridCol w:w="465"/>
        <w:gridCol w:w="9782"/>
        <w:gridCol w:w="1418"/>
        <w:gridCol w:w="1842"/>
        <w:gridCol w:w="1701"/>
      </w:tblGrid>
      <w:tr w:rsidR="00CC58D1" w:rsidRPr="00C079C2" w:rsidTr="00FB4924">
        <w:trPr>
          <w:trHeight w:val="300"/>
        </w:trPr>
        <w:tc>
          <w:tcPr>
            <w:tcW w:w="56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8D1" w:rsidRPr="00CC58D1" w:rsidRDefault="00CC58D1" w:rsidP="00CC58D1">
            <w:pPr>
              <w:contextualSpacing w:val="0"/>
              <w:jc w:val="left"/>
              <w:outlineLvl w:val="0"/>
              <w:rPr>
                <w:rFonts w:cs="Arial CYR"/>
                <w:b/>
                <w:bCs/>
              </w:rPr>
            </w:pPr>
            <w:r w:rsidRPr="00CC58D1">
              <w:rPr>
                <w:rFonts w:cs="Arial CYR"/>
                <w:b/>
                <w:bCs/>
              </w:rPr>
              <w:t>№ п/п</w:t>
            </w:r>
          </w:p>
        </w:tc>
        <w:tc>
          <w:tcPr>
            <w:tcW w:w="97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8D1" w:rsidRPr="00CC58D1" w:rsidRDefault="00CC58D1" w:rsidP="00AF2FE8">
            <w:pPr>
              <w:contextualSpacing w:val="0"/>
              <w:jc w:val="center"/>
              <w:outlineLvl w:val="0"/>
              <w:rPr>
                <w:rFonts w:cs="Arial CYR"/>
                <w:b/>
                <w:bCs/>
              </w:rPr>
            </w:pPr>
            <w:r w:rsidRPr="00CC58D1">
              <w:rPr>
                <w:rFonts w:cs="Arial CYR"/>
                <w:b/>
                <w:bCs/>
              </w:rPr>
              <w:t>Наименование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D1" w:rsidRPr="00CC58D1" w:rsidRDefault="00CC58D1" w:rsidP="006C0079">
            <w:pPr>
              <w:contextualSpacing w:val="0"/>
              <w:jc w:val="center"/>
              <w:outlineLvl w:val="0"/>
              <w:rPr>
                <w:rFonts w:cs="Arial CYR"/>
                <w:b/>
                <w:bCs/>
              </w:rPr>
            </w:pPr>
            <w:r w:rsidRPr="00254067">
              <w:rPr>
                <w:rFonts w:cs="Arial CYR"/>
                <w:b/>
                <w:bCs/>
              </w:rPr>
              <w:t xml:space="preserve">Ед. </w:t>
            </w:r>
            <w:proofErr w:type="spellStart"/>
            <w:r w:rsidRPr="00254067">
              <w:rPr>
                <w:rFonts w:cs="Arial CYR"/>
                <w:b/>
                <w:bCs/>
              </w:rPr>
              <w:t>изм</w:t>
            </w:r>
            <w:proofErr w:type="spellEnd"/>
          </w:p>
        </w:tc>
        <w:tc>
          <w:tcPr>
            <w:tcW w:w="35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58D1" w:rsidRPr="00CC58D1" w:rsidRDefault="00CC58D1" w:rsidP="00CC58D1">
            <w:pPr>
              <w:contextualSpacing w:val="0"/>
              <w:jc w:val="center"/>
              <w:outlineLvl w:val="0"/>
              <w:rPr>
                <w:rFonts w:cs="Arial CYR"/>
                <w:b/>
                <w:bCs/>
              </w:rPr>
            </w:pPr>
            <w:r w:rsidRPr="00D25672">
              <w:rPr>
                <w:rFonts w:cs="Arial CYR"/>
                <w:b/>
                <w:bCs/>
              </w:rPr>
              <w:t>Стоимость работ в рублях, без НДС</w:t>
            </w:r>
          </w:p>
        </w:tc>
      </w:tr>
      <w:tr w:rsidR="00306443" w:rsidRPr="00C079C2" w:rsidTr="00FB4924">
        <w:trPr>
          <w:trHeight w:val="114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</w:t>
            </w:r>
          </w:p>
        </w:tc>
        <w:tc>
          <w:tcPr>
            <w:tcW w:w="9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Башни высотой до 15 м. на кровле (ПО - включая пункты с 1.1 по 1.2)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6443" w:rsidRPr="00306443" w:rsidRDefault="00306443" w:rsidP="00306443">
            <w:pPr>
              <w:jc w:val="center"/>
              <w:rPr>
                <w:b/>
              </w:rPr>
            </w:pPr>
            <w:r w:rsidRPr="00306443">
              <w:rPr>
                <w:b/>
              </w:rPr>
              <w:t>3810,55</w:t>
            </w:r>
          </w:p>
        </w:tc>
      </w:tr>
      <w:tr w:rsidR="00306443" w:rsidRPr="00C079C2" w:rsidTr="00FB4924">
        <w:trPr>
          <w:trHeight w:val="198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Башни высотой более 15 м. на кровле (ПО - включая пункты с 1.1 по 1.2)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6443" w:rsidRPr="00306443" w:rsidRDefault="00306443" w:rsidP="00306443">
            <w:pPr>
              <w:jc w:val="center"/>
              <w:rPr>
                <w:b/>
              </w:rPr>
            </w:pPr>
            <w:r w:rsidRPr="00306443">
              <w:rPr>
                <w:b/>
              </w:rPr>
              <w:t>4950,4</w:t>
            </w:r>
            <w:r>
              <w:rPr>
                <w:b/>
              </w:rPr>
              <w:t>0</w:t>
            </w:r>
          </w:p>
        </w:tc>
      </w:tr>
      <w:tr w:rsidR="00306443" w:rsidRPr="00C079C2" w:rsidTr="00FB4924">
        <w:trPr>
          <w:trHeight w:val="97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Башни высотой до 60 м. на земле (ПО - включая пункты с 1.1 по 1.2)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6443" w:rsidRPr="00306443" w:rsidRDefault="00306443" w:rsidP="00306443">
            <w:pPr>
              <w:jc w:val="center"/>
              <w:rPr>
                <w:b/>
              </w:rPr>
            </w:pPr>
            <w:r w:rsidRPr="00306443">
              <w:rPr>
                <w:b/>
              </w:rPr>
              <w:t>5610</w:t>
            </w:r>
            <w:r>
              <w:rPr>
                <w:b/>
              </w:rPr>
              <w:t>,00</w:t>
            </w:r>
          </w:p>
        </w:tc>
      </w:tr>
      <w:tr w:rsidR="00306443" w:rsidRPr="00C079C2" w:rsidTr="00FB4924">
        <w:trPr>
          <w:trHeight w:val="22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4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Башни высотой более 60 м. на земле (ПО - включая пункты с 1.1 по 1.2)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6443" w:rsidRPr="00306443" w:rsidRDefault="00306443" w:rsidP="00306443">
            <w:pPr>
              <w:jc w:val="center"/>
              <w:rPr>
                <w:b/>
              </w:rPr>
            </w:pPr>
            <w:r w:rsidRPr="00306443">
              <w:rPr>
                <w:b/>
              </w:rPr>
              <w:t>6600,25</w:t>
            </w:r>
          </w:p>
        </w:tc>
      </w:tr>
      <w:tr w:rsidR="00306443" w:rsidRPr="00C079C2" w:rsidTr="00FB4924">
        <w:trPr>
          <w:trHeight w:val="81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5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Мачты высотой до 15 м. на кровле (ПО - включая пункты с 1.1 по 1.2)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6443" w:rsidRPr="00306443" w:rsidRDefault="00306443" w:rsidP="00306443">
            <w:pPr>
              <w:jc w:val="center"/>
              <w:rPr>
                <w:b/>
              </w:rPr>
            </w:pPr>
            <w:r w:rsidRPr="00306443">
              <w:rPr>
                <w:b/>
              </w:rPr>
              <w:t>3810,55</w:t>
            </w:r>
          </w:p>
        </w:tc>
      </w:tr>
      <w:tr w:rsidR="00306443" w:rsidRPr="00C079C2" w:rsidTr="00FB4924">
        <w:trPr>
          <w:trHeight w:val="211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6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Мачты высотой более 15 м. на кровле (ПО - включая пункты с 1.1 по 1.2)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6443" w:rsidRPr="00306443" w:rsidRDefault="00306443" w:rsidP="00306443">
            <w:pPr>
              <w:jc w:val="center"/>
              <w:rPr>
                <w:b/>
              </w:rPr>
            </w:pPr>
            <w:r w:rsidRPr="00306443">
              <w:rPr>
                <w:b/>
              </w:rPr>
              <w:t>4950,4</w:t>
            </w:r>
            <w:r>
              <w:rPr>
                <w:b/>
              </w:rPr>
              <w:t>0</w:t>
            </w:r>
          </w:p>
        </w:tc>
      </w:tr>
      <w:tr w:rsidR="00306443" w:rsidRPr="00C079C2" w:rsidTr="00FB4924">
        <w:trPr>
          <w:trHeight w:val="88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7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Мачты высотой до 60 м. на земле (ПО - включая пункты с 1.1 по 1.2)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6443" w:rsidRPr="00306443" w:rsidRDefault="00306443" w:rsidP="00306443">
            <w:pPr>
              <w:jc w:val="center"/>
              <w:rPr>
                <w:b/>
              </w:rPr>
            </w:pPr>
            <w:r w:rsidRPr="00306443">
              <w:rPr>
                <w:b/>
              </w:rPr>
              <w:t>5280,2</w:t>
            </w:r>
            <w:r>
              <w:rPr>
                <w:b/>
              </w:rPr>
              <w:t>0</w:t>
            </w:r>
          </w:p>
        </w:tc>
      </w:tr>
      <w:tr w:rsidR="00306443" w:rsidRPr="00C079C2" w:rsidTr="00FB4924">
        <w:trPr>
          <w:trHeight w:val="206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8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Мачты высотой более 60 м. на земле (ПО - включая пункты с 1.1 по 1.2)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306443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6443" w:rsidRPr="00306443" w:rsidRDefault="00306443" w:rsidP="00306443">
            <w:pPr>
              <w:jc w:val="center"/>
              <w:rPr>
                <w:b/>
              </w:rPr>
            </w:pPr>
            <w:r w:rsidRPr="00306443">
              <w:rPr>
                <w:b/>
              </w:rPr>
              <w:t>6930,05</w:t>
            </w:r>
          </w:p>
        </w:tc>
      </w:tr>
      <w:tr w:rsidR="00306443" w:rsidRPr="00C079C2" w:rsidTr="00FB4924">
        <w:trPr>
          <w:trHeight w:val="107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7261F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 Визуальная проверка</w:t>
            </w:r>
          </w:p>
        </w:tc>
        <w:tc>
          <w:tcPr>
            <w:tcW w:w="4961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7261FB">
            <w:pPr>
              <w:contextualSpacing w:val="0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 Соединений и креплений на стволе и растяжках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1.1.2 Лестниц, леера, устройства безопасности, защиты от падения льда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1.1.3Отсутствие деформаций ствола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1.1.4 Степени коррозии ствола, растяжек и других металлоконструкций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1.1.5 Натяжения растяжек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1.1.6 Работоспособности </w:t>
            </w:r>
            <w:proofErr w:type="spellStart"/>
            <w:r w:rsidRPr="00204B58">
              <w:rPr>
                <w:sz w:val="20"/>
                <w:szCs w:val="20"/>
              </w:rPr>
              <w:t>светоограждения</w:t>
            </w:r>
            <w:proofErr w:type="spellEnd"/>
            <w:r w:rsidRPr="00204B58">
              <w:rPr>
                <w:sz w:val="20"/>
                <w:szCs w:val="20"/>
              </w:rPr>
              <w:t xml:space="preserve"> и состояния сигнальной окраски ствола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1.1.7 Кабеля, его креплений и заделки кабельных вводов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1.1.8 Креплений антенн, усилителей на видимые повреждения и жесткость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1.1.9 Маркировки антенн и кабелей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1.1.10 Отсутствия повреждений заземляющих элементов оборудования и кабелей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1.1.11 Отсутствия повреждений устройств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1.1.12 Фундаментов и якорей (в </w:t>
            </w:r>
            <w:proofErr w:type="spellStart"/>
            <w:r w:rsidRPr="00204B58">
              <w:rPr>
                <w:sz w:val="20"/>
                <w:szCs w:val="20"/>
              </w:rPr>
              <w:t>т.ч</w:t>
            </w:r>
            <w:proofErr w:type="spellEnd"/>
            <w:r w:rsidRPr="00204B58">
              <w:rPr>
                <w:sz w:val="20"/>
                <w:szCs w:val="20"/>
              </w:rPr>
              <w:t>. отдельно стоящего контейнера)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1.1.13 Отсутствие воды и просадок грунта у якорей растяжек и центрального фундамента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1.1.14 Состояние ограждений и защитных приспособлений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1.1.15 Отсутствие повреждений кровли в районе конструкций АМС и контейнера базовой станции (при установке на кровле)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159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1.1.16 На протечки перекрытий в районе установки конструкций АМС и контейнера базовой станции (при установке на кровле)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1.1.17 На отсутствие повреждений перекрытий и других элементов зданий и сооружений на которых установлено АМС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1.1.18 Состояние планировки территории и ограждения объекта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3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1.2 Уборка территории объекта, АМС (посторонние предметы, мусор), покос травы и удаление поросли (полностью в пределах выгороженной площади и не менее 5 метров за пределами выгороженной территории, АМС, якорей оттяжек)</w:t>
            </w:r>
          </w:p>
        </w:tc>
        <w:tc>
          <w:tcPr>
            <w:tcW w:w="4961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FB4924" w:rsidRPr="00C079C2" w:rsidTr="00CF51B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9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Башни высотой до 15 м. на кровле (РЕВ - включая пункты с 2.1 по 2.19.2)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B4924" w:rsidRPr="00FB4924" w:rsidRDefault="00FB4924" w:rsidP="00FB4924">
            <w:pPr>
              <w:jc w:val="center"/>
              <w:rPr>
                <w:b/>
              </w:rPr>
            </w:pPr>
            <w:r w:rsidRPr="00FB4924">
              <w:rPr>
                <w:b/>
              </w:rPr>
              <w:t>10890,2</w:t>
            </w:r>
            <w:r>
              <w:rPr>
                <w:b/>
              </w:rPr>
              <w:t>0</w:t>
            </w:r>
          </w:p>
        </w:tc>
      </w:tr>
      <w:tr w:rsidR="00FB4924" w:rsidRPr="00C079C2" w:rsidTr="00CF51B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10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Башни высотой более 15 м. на кровле (РЕВ - включая пункты с 2.1 по 2.19.2)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B4924" w:rsidRPr="00FB4924" w:rsidRDefault="00FB4924" w:rsidP="00FB4924">
            <w:pPr>
              <w:jc w:val="center"/>
              <w:rPr>
                <w:b/>
              </w:rPr>
            </w:pPr>
            <w:r w:rsidRPr="00FB4924">
              <w:rPr>
                <w:b/>
              </w:rPr>
              <w:t>12307,15</w:t>
            </w:r>
          </w:p>
        </w:tc>
      </w:tr>
      <w:tr w:rsidR="00FB4924" w:rsidRPr="00C079C2" w:rsidTr="00CF51B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11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Башни высотой до 60 м. на земле (РЕВ - включая пункты с 2.1 по 2.19.2)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B4924" w:rsidRPr="00FB4924" w:rsidRDefault="00FB4924" w:rsidP="00FB4924">
            <w:pPr>
              <w:jc w:val="center"/>
              <w:rPr>
                <w:b/>
              </w:rPr>
            </w:pPr>
            <w:r w:rsidRPr="00FB4924">
              <w:rPr>
                <w:b/>
              </w:rPr>
              <w:t>15005,9</w:t>
            </w:r>
            <w:r>
              <w:rPr>
                <w:b/>
              </w:rPr>
              <w:t>0</w:t>
            </w:r>
          </w:p>
        </w:tc>
      </w:tr>
      <w:tr w:rsidR="00FB4924" w:rsidRPr="00C079C2" w:rsidTr="00CF51B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Башни высотой более 60 м. на земле (РЕВ - включая пункты с 2.1 по 2.19.2)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B4924" w:rsidRPr="00FB4924" w:rsidRDefault="00FB4924" w:rsidP="00FB4924">
            <w:pPr>
              <w:jc w:val="center"/>
              <w:rPr>
                <w:b/>
              </w:rPr>
            </w:pPr>
            <w:r w:rsidRPr="00FB4924">
              <w:rPr>
                <w:b/>
              </w:rPr>
              <w:t>16594,55</w:t>
            </w:r>
          </w:p>
        </w:tc>
      </w:tr>
      <w:tr w:rsidR="00FB4924" w:rsidRPr="00C079C2" w:rsidTr="00CF51B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13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Мачты высотой до 15 м. на кровле (РЕВ - включая пункты с 2.1 по 2.19.2)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B4924" w:rsidRPr="00FB4924" w:rsidRDefault="00FB4924" w:rsidP="00FB4924">
            <w:pPr>
              <w:jc w:val="center"/>
              <w:rPr>
                <w:b/>
              </w:rPr>
            </w:pPr>
            <w:r w:rsidRPr="00FB4924">
              <w:rPr>
                <w:b/>
              </w:rPr>
              <w:t>11433,35</w:t>
            </w:r>
          </w:p>
        </w:tc>
      </w:tr>
      <w:tr w:rsidR="00FB4924" w:rsidRPr="00C079C2" w:rsidTr="00CF51B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14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Мачты высотой более 15 м. на кровле (РЕВ - включая пункты с 2.1 по 2.19.2)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B4924" w:rsidRPr="00FB4924" w:rsidRDefault="00FB4924" w:rsidP="00FB4924">
            <w:pPr>
              <w:jc w:val="center"/>
              <w:rPr>
                <w:b/>
              </w:rPr>
            </w:pPr>
            <w:r w:rsidRPr="00FB4924">
              <w:rPr>
                <w:b/>
              </w:rPr>
              <w:t>12465,25</w:t>
            </w:r>
          </w:p>
        </w:tc>
      </w:tr>
      <w:tr w:rsidR="00FB4924" w:rsidRPr="00C079C2" w:rsidTr="00CF51B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15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Мачты высотой до 60 м. на земле (РЕВ - включая пункты с 2.1 по 2.19.2)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B4924" w:rsidRPr="00FB4924" w:rsidRDefault="00FB4924" w:rsidP="00FB4924">
            <w:pPr>
              <w:jc w:val="center"/>
              <w:rPr>
                <w:b/>
              </w:rPr>
            </w:pPr>
            <w:r w:rsidRPr="00FB4924">
              <w:rPr>
                <w:b/>
              </w:rPr>
              <w:t>15005,9</w:t>
            </w:r>
            <w:r>
              <w:rPr>
                <w:b/>
              </w:rPr>
              <w:t>0</w:t>
            </w:r>
          </w:p>
        </w:tc>
      </w:tr>
      <w:tr w:rsidR="00FB4924" w:rsidRPr="00C079C2" w:rsidTr="00CF51B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16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Мачты высотой более 60 м. на земле (РЕВ - включая пункты с 2.1 по 2.19.2)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B4924" w:rsidRPr="00FB4924" w:rsidRDefault="00FB4924" w:rsidP="00FB4924">
            <w:pPr>
              <w:jc w:val="center"/>
              <w:rPr>
                <w:b/>
              </w:rPr>
            </w:pPr>
            <w:r w:rsidRPr="00FB4924">
              <w:rPr>
                <w:b/>
              </w:rPr>
              <w:t>16594,55</w:t>
            </w: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 Контроль, измерение вертикальности ствола </w:t>
            </w:r>
          </w:p>
        </w:tc>
        <w:tc>
          <w:tcPr>
            <w:tcW w:w="4961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7B113B" w:rsidRDefault="00306443" w:rsidP="00280E9C">
            <w:pPr>
              <w:contextualSpacing w:val="0"/>
              <w:jc w:val="center"/>
              <w:outlineLvl w:val="0"/>
              <w:rPr>
                <w:rFonts w:cs="Calibri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2.2 Контроль, измерение прямолинейности поясов 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7B113B" w:rsidRDefault="00306443" w:rsidP="00280E9C">
            <w:pPr>
              <w:contextualSpacing w:val="0"/>
              <w:jc w:val="center"/>
              <w:outlineLvl w:val="0"/>
              <w:rPr>
                <w:rFonts w:cs="Calibri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2.3 Контроль, измерение натяжения растяжек 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7B113B" w:rsidRDefault="00306443" w:rsidP="00280E9C">
            <w:pPr>
              <w:contextualSpacing w:val="0"/>
              <w:jc w:val="center"/>
              <w:outlineLvl w:val="0"/>
              <w:rPr>
                <w:rFonts w:cs="Calibri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 Проверка состояния фундаментов и якорей растяжек: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7B113B" w:rsidRDefault="00306443" w:rsidP="00280E9C">
            <w:pPr>
              <w:contextualSpacing w:val="0"/>
              <w:jc w:val="center"/>
              <w:outlineLvl w:val="0"/>
              <w:rPr>
                <w:rFonts w:cs="Calibri"/>
              </w:rPr>
            </w:pPr>
          </w:p>
        </w:tc>
      </w:tr>
      <w:tr w:rsidR="00306443" w:rsidRPr="00C079C2" w:rsidTr="00FB4924">
        <w:trPr>
          <w:trHeight w:val="3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2.4.1 Проверка на смещения фундаментов и якорей растяжек (работы проводятся в соответствии с инструкцией по геодезическому контролю при эксплуатации антенных сооружений связи)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7B113B" w:rsidRDefault="00306443" w:rsidP="00280E9C">
            <w:pPr>
              <w:contextualSpacing w:val="0"/>
              <w:jc w:val="center"/>
              <w:outlineLvl w:val="0"/>
              <w:rPr>
                <w:rFonts w:cs="Calibri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2.4.2 Проверка на отсутствие трещин и раковин в фундаментах и якорях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7B113B" w:rsidRDefault="00306443" w:rsidP="00280E9C">
            <w:pPr>
              <w:contextualSpacing w:val="0"/>
              <w:jc w:val="center"/>
              <w:outlineLvl w:val="0"/>
              <w:rPr>
                <w:rFonts w:cs="Calibri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2.4.3 Проверка на засор дренажной системы фундамента (при наличии)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7B113B" w:rsidRDefault="00306443" w:rsidP="00280E9C">
            <w:pPr>
              <w:contextualSpacing w:val="0"/>
              <w:jc w:val="center"/>
              <w:outlineLvl w:val="0"/>
              <w:rPr>
                <w:rFonts w:cs="Calibri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2.4.4 Проверка на просадку грунта у якорей и фундамента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7B113B" w:rsidRDefault="00306443" w:rsidP="00280E9C">
            <w:pPr>
              <w:contextualSpacing w:val="0"/>
              <w:jc w:val="center"/>
              <w:outlineLvl w:val="0"/>
              <w:rPr>
                <w:rFonts w:cs="Calibri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 Проверка состояния ствола: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7B113B" w:rsidRDefault="00306443" w:rsidP="00280E9C">
            <w:pPr>
              <w:contextualSpacing w:val="0"/>
              <w:jc w:val="center"/>
              <w:outlineLvl w:val="0"/>
              <w:rPr>
                <w:rFonts w:cs="Calibri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2.5.1 Проверка отдельных элементов решетки ствола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2.5.2 Проверка на отсутствие заметных повреждений элементов ствола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2.5.3 Проверка состояния дренажной системы ствола (при наличии)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2.5.4 Проверка состояния фланцевых стыков и мест соединения секций ствола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2.5.5 Проверка состояния </w:t>
            </w:r>
            <w:proofErr w:type="spellStart"/>
            <w:r w:rsidRPr="00204B58">
              <w:rPr>
                <w:sz w:val="20"/>
                <w:szCs w:val="20"/>
              </w:rPr>
              <w:t>лацменных</w:t>
            </w:r>
            <w:proofErr w:type="spellEnd"/>
            <w:r w:rsidRPr="00204B58">
              <w:rPr>
                <w:sz w:val="20"/>
                <w:szCs w:val="20"/>
              </w:rPr>
              <w:t xml:space="preserve"> узлов и </w:t>
            </w:r>
            <w:proofErr w:type="spellStart"/>
            <w:r w:rsidRPr="00204B58">
              <w:rPr>
                <w:sz w:val="20"/>
                <w:szCs w:val="20"/>
              </w:rPr>
              <w:t>антискручивающих</w:t>
            </w:r>
            <w:proofErr w:type="spellEnd"/>
            <w:r w:rsidRPr="00204B58">
              <w:rPr>
                <w:sz w:val="20"/>
                <w:szCs w:val="20"/>
              </w:rPr>
              <w:t xml:space="preserve"> устройств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2.5.6 Проверка состояния конструкций для установки антенн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2.5.7 Проверка состояния опорных узлов ствола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2.5.8 Проверка резиновой опорной плиты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 Проверка состояния сварных соединений: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2.6.1 Визуальный осмотр на дефекты сварных швов АМС, якорей, фундаментов,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3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2.6.2 Очистка сварных швов от краски, детальное обследование (выполняется при обнаружении трещин на слое краски, покрывающей сварной шов)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2.6.3 Проверка прочности сварных соединений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2.7 Проверка состояния резьбовых соединений (не менее 10% процентов соединений в разных местах) 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 Поверка состояния лестниц, лееров, перил, защиты от падения льда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 Проверка состояния коаксиальных кабелей и крепления их к металлоконструкциям: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2.9.1 Проверка на отсутствие видимых повреждений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2.9.2 Проверка крепления и соединения </w:t>
            </w:r>
            <w:proofErr w:type="spellStart"/>
            <w:r w:rsidRPr="00204B58">
              <w:rPr>
                <w:sz w:val="20"/>
                <w:szCs w:val="20"/>
              </w:rPr>
              <w:t>кабельростов</w:t>
            </w:r>
            <w:proofErr w:type="spellEnd"/>
            <w:r w:rsidRPr="00204B58">
              <w:rPr>
                <w:sz w:val="20"/>
                <w:szCs w:val="20"/>
              </w:rPr>
              <w:t>, уголков, тросов и других конструкций к которым крепится кабель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2.9.3 Проверка надежности крепления кабеля к соответствующим конструкциям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3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2.9.4 Проверка на отсутствие видимых повреждений изоляции в местах соединения кабеля с антенной, усилителем, заземляющим устройством или другим кабелем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2.9.5 Проверка надежности соединения экрана кабеля с заземляющим устройством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2.9.6 Проверка заделки кабельных вводов в помещение, здание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2.9.7 Проверка наличия маркировки кабеля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 Проверка крепления антенн и усилителей: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2.10.1 Проверка наличия крепежных элементов антенн и усилителей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2.10.2 Проверка надежности крепления элементов антенн и усилителей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2.10.3 Проверка на отсутствие повреждений крепежных элементов антенн и усилителей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2.10.4 Проверка надежности соединения электронного блока РРС и усилителей с заземляющим кабелем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2.10.5 Проверка наличия маркировки антенн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 Проверка крепления растяжек: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2.11.1 Проверка крепежных деталей на наличие и прочность крепления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2.11.2 Проверка правильности распределения натяжения на U-образный винт или натяжные устройства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2.11.3 Проверка на износ в сочленениях растяжек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2.11.4 Проверка на отсутствие деформаций в сочленениях растяжек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5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2.11.5 Проверка наличия смазки на резьбовых частях натяжных устройств, при необходимости восстановление смазочного покрытия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 Проверка состояния растяжек: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2.12.1 Проверка на целостность волокон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2.12.2 Проверка на отсутствие повреждений цинкового покрытия волокон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2.12.3 Проверка наличия защитной смазки (если применяется)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 Проверка степени коррозии: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2.13.1 Проверка состояния цинкового покрытия всех элементов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2.13.2 Проверка степени коррозии видимых частей фундамента и якорей растяжек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2.13.3 Проверка состояния окраски АМС и других окрашенных металлоконструкций (зачистка, окраска при необходимости)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2.14 Проверка световых и цветовых сигналов авиационной безопасности: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2.14.1 Проверка состояния окраски авиационной безопасности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124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2.14.2 Проверка функционирования и соответствие проекту устройств световых сигналов авиационной безопасности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2.14.3 Окраска, при необходимости грунтовка (после 5-го года эксплуатации)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67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2.15 Проверка состояния заземления: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3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2.15.1 Поверка на целостность заземления установленных конструкций, заземления экрана кабеля, электронного блока антенн РРС и усилителей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2.15.2 Проверка целостности цепи </w:t>
            </w:r>
            <w:proofErr w:type="spellStart"/>
            <w:r w:rsidRPr="00204B58">
              <w:rPr>
                <w:sz w:val="20"/>
                <w:szCs w:val="20"/>
              </w:rPr>
              <w:t>металлосвязей</w:t>
            </w:r>
            <w:proofErr w:type="spellEnd"/>
            <w:r w:rsidRPr="00204B58">
              <w:rPr>
                <w:sz w:val="20"/>
                <w:szCs w:val="20"/>
              </w:rPr>
              <w:t xml:space="preserve"> заземления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2.16 Проверка состояния электрооборудования: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3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2.16.1 Проверка целостности проводов, кабелей, соединений, распределительных коробок, светильников </w:t>
            </w:r>
            <w:proofErr w:type="spellStart"/>
            <w:r w:rsidRPr="00204B58">
              <w:rPr>
                <w:sz w:val="20"/>
                <w:szCs w:val="20"/>
              </w:rPr>
              <w:t>светоограждения</w:t>
            </w:r>
            <w:proofErr w:type="spellEnd"/>
            <w:r w:rsidRPr="00204B58">
              <w:rPr>
                <w:sz w:val="20"/>
                <w:szCs w:val="20"/>
              </w:rPr>
              <w:t xml:space="preserve"> и надёжность крепления их к металлоконструкциям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2.16.2 Проверка сопротивления изоляции кабелей </w:t>
            </w:r>
            <w:proofErr w:type="spellStart"/>
            <w:r w:rsidRPr="00204B58">
              <w:rPr>
                <w:sz w:val="20"/>
                <w:szCs w:val="20"/>
              </w:rPr>
              <w:t>светоограждения</w:t>
            </w:r>
            <w:proofErr w:type="spellEnd"/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2.17 Проверка устройств безопасности: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3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2.17.1 Проверка на наличие и исправность штатных устройств безопасности (страховой желоб, верхние площадки, ограждения, лючки)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2.17.2 Проверка надежности крепления устройств безопасности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2.17.3 Проверка состояния ограждений и защитных приспособлений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2.18 Проверка состояния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>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2.18.1 Проверка наличия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2.18.2 Проверка на отсутствие видимых повреждений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3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2.18.3 Проверка на отсутствие коррозии и повреждений защитных покрытий (при обнаружении повреждённых участков произвести зачистку и окраску)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2.18.4 Проверка электрического сопротивления заземлителей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 xml:space="preserve"> АМС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2.19 Проверка состояния планировки территории и ограждения объекта: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2.19.1 Проверка надёжности элементов ограждения территории площадки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2.19.2 Смазка замков и петель калитки</w:t>
            </w:r>
          </w:p>
        </w:tc>
        <w:tc>
          <w:tcPr>
            <w:tcW w:w="4961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FB4924" w:rsidRPr="008A47CF" w:rsidTr="00CF51B4">
        <w:trPr>
          <w:trHeight w:val="67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17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ИЗМЕРЕНИЯ Башни высотой до 15 м. на кровле (ИЗМ - включая пункты с 3.1 по 3.4.4)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4924" w:rsidRPr="00FB4924" w:rsidRDefault="00FB4924" w:rsidP="00FB4924">
            <w:pPr>
              <w:contextualSpacing w:val="0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FB4924">
              <w:rPr>
                <w:rFonts w:ascii="Calibri" w:hAnsi="Calibri" w:cs="Calibri"/>
                <w:b/>
                <w:color w:val="000000"/>
              </w:rPr>
              <w:t>3334,55</w:t>
            </w:r>
          </w:p>
        </w:tc>
      </w:tr>
      <w:tr w:rsidR="00FB4924" w:rsidRPr="008A47CF" w:rsidTr="00CF51B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18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ИЗМЕРЕНИЯ Башни высотой более 15 м. на кровле (ИЗМ - включая пункты с 3.1 по 3.4.4)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4924" w:rsidRPr="00FB4924" w:rsidRDefault="00FB4924" w:rsidP="00FB492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FB4924">
              <w:rPr>
                <w:rFonts w:ascii="Calibri" w:hAnsi="Calibri" w:cs="Calibri"/>
                <w:b/>
                <w:color w:val="000000"/>
              </w:rPr>
              <w:t>3334,55</w:t>
            </w:r>
          </w:p>
        </w:tc>
      </w:tr>
      <w:tr w:rsidR="00FB4924" w:rsidRPr="008A47CF" w:rsidTr="00CF51B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19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ИЗМЕРЕНИЯ Башни высотой до 60 м. на земле (ИЗМ - включая пункты с 3.1 по 3.4.4)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4924" w:rsidRPr="00FB4924" w:rsidRDefault="00FB4924" w:rsidP="00FB492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FB4924">
              <w:rPr>
                <w:rFonts w:ascii="Calibri" w:hAnsi="Calibri" w:cs="Calibri"/>
                <w:b/>
                <w:color w:val="000000"/>
              </w:rPr>
              <w:t>3810,55</w:t>
            </w:r>
          </w:p>
        </w:tc>
      </w:tr>
      <w:tr w:rsidR="00FB4924" w:rsidRPr="008A47CF" w:rsidTr="00CF51B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20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ИЗМЕРЕНИЯ Башни высотой более 60 м. на земле (ИЗМ - включая пункты с 3.1 по 3.4.4)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4924" w:rsidRPr="00FB4924" w:rsidRDefault="00FB4924" w:rsidP="00FB492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FB4924">
              <w:rPr>
                <w:rFonts w:ascii="Calibri" w:hAnsi="Calibri" w:cs="Calibri"/>
                <w:b/>
                <w:color w:val="000000"/>
              </w:rPr>
              <w:t>3810,55</w:t>
            </w:r>
          </w:p>
        </w:tc>
      </w:tr>
      <w:tr w:rsidR="00FB4924" w:rsidRPr="008A47CF" w:rsidTr="00CF51B4">
        <w:trPr>
          <w:trHeight w:val="142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21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ИЗМЕРЕНИЯ Мачты высотой до 15 м. на кровле (ИЗМ - включая пункты с 3.1 по 3.4.4)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4924" w:rsidRPr="00FB4924" w:rsidRDefault="00FB4924" w:rsidP="00FB492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FB4924">
              <w:rPr>
                <w:rFonts w:ascii="Calibri" w:hAnsi="Calibri" w:cs="Calibri"/>
                <w:b/>
                <w:color w:val="000000"/>
              </w:rPr>
              <w:t>4129,3</w:t>
            </w:r>
            <w:r>
              <w:rPr>
                <w:rFonts w:ascii="Calibri" w:hAnsi="Calibri" w:cs="Calibri"/>
                <w:b/>
                <w:color w:val="000000"/>
              </w:rPr>
              <w:t>0</w:t>
            </w:r>
          </w:p>
        </w:tc>
      </w:tr>
      <w:tr w:rsidR="00FB4924" w:rsidRPr="008A47CF" w:rsidTr="00CF51B4">
        <w:trPr>
          <w:trHeight w:val="273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22</w:t>
            </w:r>
          </w:p>
        </w:tc>
        <w:tc>
          <w:tcPr>
            <w:tcW w:w="9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ИЗМЕРЕНИЯ Мачты высотой более 15 м. на кровле (ИЗМ - включая пункты с 3.1 по 3.4.4)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4924" w:rsidRPr="00FB4924" w:rsidRDefault="00FB4924" w:rsidP="00FB492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FB4924">
              <w:rPr>
                <w:rFonts w:ascii="Calibri" w:hAnsi="Calibri" w:cs="Calibri"/>
                <w:b/>
                <w:color w:val="000000"/>
              </w:rPr>
              <w:t>4366,45</w:t>
            </w:r>
          </w:p>
        </w:tc>
      </w:tr>
      <w:tr w:rsidR="00FB4924" w:rsidRPr="008A47CF" w:rsidTr="00CF51B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23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ИЗМЕРЕНИЯ Мачты высотой до 60 м. на земле (ИЗМ - включая пункты с 3.1 по 3.4.4)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4924" w:rsidRPr="00FB4924" w:rsidRDefault="00FB4924" w:rsidP="00FB492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FB4924">
              <w:rPr>
                <w:rFonts w:ascii="Calibri" w:hAnsi="Calibri" w:cs="Calibri"/>
                <w:b/>
                <w:color w:val="000000"/>
              </w:rPr>
              <w:t>5399,2</w:t>
            </w:r>
            <w:r>
              <w:rPr>
                <w:rFonts w:ascii="Calibri" w:hAnsi="Calibri" w:cs="Calibri"/>
                <w:b/>
                <w:color w:val="000000"/>
              </w:rPr>
              <w:t>0</w:t>
            </w:r>
          </w:p>
        </w:tc>
      </w:tr>
      <w:tr w:rsidR="00FB4924" w:rsidRPr="008A47CF" w:rsidTr="00CF51B4">
        <w:trPr>
          <w:trHeight w:val="6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24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ИЗМЕРЕНИЯ Мачты высотой более 60 м. на земле (ИЗМ - включая пункты с 3.1 по 3.4.4)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4924" w:rsidRPr="00204B58" w:rsidRDefault="00FB4924" w:rsidP="00FB4924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B4924" w:rsidRPr="00FB4924" w:rsidRDefault="00FB4924" w:rsidP="00FB492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FB4924">
              <w:rPr>
                <w:rFonts w:ascii="Calibri" w:hAnsi="Calibri" w:cs="Calibri"/>
                <w:b/>
                <w:color w:val="000000"/>
              </w:rPr>
              <w:t>5955,1</w:t>
            </w:r>
            <w:r>
              <w:rPr>
                <w:rFonts w:ascii="Calibri" w:hAnsi="Calibri" w:cs="Calibri"/>
                <w:b/>
                <w:color w:val="000000"/>
              </w:rPr>
              <w:t>0</w:t>
            </w: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3.1 Контроль, измерение вертикальности ствола </w:t>
            </w:r>
          </w:p>
        </w:tc>
        <w:tc>
          <w:tcPr>
            <w:tcW w:w="4961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547BBB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7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3.2 Контроль, измерение прямолинейности поясов 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547BBB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47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3.3 Контроль, измерение натяжения растяжек 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547BBB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2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3.4 Проверка состояния фундаментов и якорей растяжек: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547BBB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373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3.4.1 Проверка на смещения фундаментов и якорей растяжек (работы проводятся в соответствии с инструкцией по геодезическому контролю при эксплуатации антенных сооружений связи)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547BBB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7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3.4.2 Проверка на отсутствие трещин и раковин в фундаментах и якорях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47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3.4.3 Проверка на засор дренажной системы фундамента (при наличии)</w:t>
            </w:r>
          </w:p>
        </w:tc>
        <w:tc>
          <w:tcPr>
            <w:tcW w:w="496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280E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306443" w:rsidRPr="00C079C2" w:rsidTr="00FB4924">
        <w:trPr>
          <w:trHeight w:val="70"/>
        </w:trPr>
        <w:tc>
          <w:tcPr>
            <w:tcW w:w="5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43" w:rsidRPr="00204B58" w:rsidRDefault="00306443" w:rsidP="00280E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3.4.4 Проверка на просадку грунта у якорей и фундамента</w:t>
            </w:r>
          </w:p>
        </w:tc>
        <w:tc>
          <w:tcPr>
            <w:tcW w:w="4961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6443" w:rsidRPr="00204B58" w:rsidRDefault="00306443" w:rsidP="00591A87">
            <w:pPr>
              <w:ind w:right="793"/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</w:tr>
      <w:tr w:rsidR="00AF2FE8" w:rsidRPr="00DB442B" w:rsidTr="00AF40F3">
        <w:trPr>
          <w:gridBefore w:val="1"/>
          <w:gridAfter w:val="1"/>
          <w:wBefore w:w="96" w:type="dxa"/>
          <w:wAfter w:w="1701" w:type="dxa"/>
          <w:trHeight w:val="439"/>
        </w:trPr>
        <w:tc>
          <w:tcPr>
            <w:tcW w:w="13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2FE8" w:rsidRPr="00DB442B" w:rsidRDefault="00AF2FE8" w:rsidP="00AF2FE8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Работы по дополнительному обслуживанию антенной опоры, выполняемые в рамках договора, в процессе проведения ревизий (без дополнительной оплаты):</w:t>
            </w:r>
          </w:p>
        </w:tc>
      </w:tr>
      <w:tr w:rsidR="00AF2FE8" w:rsidRPr="00DB442B" w:rsidTr="00AF40F3">
        <w:trPr>
          <w:gridBefore w:val="1"/>
          <w:gridAfter w:val="1"/>
          <w:wBefore w:w="96" w:type="dxa"/>
          <w:wAfter w:w="1701" w:type="dxa"/>
          <w:trHeight w:val="207"/>
        </w:trPr>
        <w:tc>
          <w:tcPr>
            <w:tcW w:w="13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2FE8" w:rsidRPr="00DB442B" w:rsidRDefault="00AF2FE8" w:rsidP="00AF2FE8">
            <w:r w:rsidRPr="00DB442B">
              <w:rPr>
                <w:rFonts w:cs="Arial CYR"/>
              </w:rPr>
              <w:t xml:space="preserve">1. </w:t>
            </w:r>
            <w:r w:rsidRPr="00DB442B">
              <w:t>Стоимость работ включает материалы, запасные части и инструменты, если в Заказе на работы в явном виде не указано иное.</w:t>
            </w:r>
          </w:p>
          <w:p w:rsidR="00AF2FE8" w:rsidRPr="00DB442B" w:rsidRDefault="00AF2FE8" w:rsidP="00AF2FE8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2. Восстановление ЛКП м/</w:t>
            </w:r>
            <w:proofErr w:type="gramStart"/>
            <w:r w:rsidRPr="00DB442B">
              <w:rPr>
                <w:rFonts w:cs="Arial CYR"/>
              </w:rPr>
              <w:t>к опоры</w:t>
            </w:r>
            <w:proofErr w:type="gramEnd"/>
            <w:r w:rsidRPr="00DB442B">
              <w:rPr>
                <w:rFonts w:cs="Arial CYR"/>
              </w:rPr>
              <w:t xml:space="preserve"> до 5% поверхности от общей площади АМС (с учетом стоимости материалов).</w:t>
            </w:r>
          </w:p>
        </w:tc>
      </w:tr>
      <w:tr w:rsidR="00AF2FE8" w:rsidRPr="00DB442B" w:rsidTr="00AF40F3">
        <w:trPr>
          <w:gridBefore w:val="1"/>
          <w:gridAfter w:val="1"/>
          <w:wBefore w:w="96" w:type="dxa"/>
          <w:wAfter w:w="1701" w:type="dxa"/>
          <w:trHeight w:val="207"/>
        </w:trPr>
        <w:tc>
          <w:tcPr>
            <w:tcW w:w="13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2FE8" w:rsidRPr="00DB442B" w:rsidRDefault="00AF2FE8" w:rsidP="00AF2FE8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 xml:space="preserve">3.  Замена поврежденных плафонов и перегоревших ламп </w:t>
            </w:r>
            <w:proofErr w:type="spellStart"/>
            <w:r w:rsidRPr="00DB442B">
              <w:rPr>
                <w:rFonts w:cs="Arial CYR"/>
              </w:rPr>
              <w:t>светоограждения</w:t>
            </w:r>
            <w:proofErr w:type="spellEnd"/>
            <w:r w:rsidRPr="00DB442B">
              <w:rPr>
                <w:rFonts w:cs="Arial CYR"/>
              </w:rPr>
              <w:t xml:space="preserve"> (материал поставляется </w:t>
            </w:r>
            <w:r>
              <w:rPr>
                <w:rFonts w:cs="Arial CYR"/>
              </w:rPr>
              <w:t>Подрядчиком</w:t>
            </w:r>
            <w:r w:rsidRPr="00DB442B">
              <w:rPr>
                <w:rFonts w:cs="Arial CYR"/>
              </w:rPr>
              <w:t>).</w:t>
            </w:r>
          </w:p>
        </w:tc>
      </w:tr>
      <w:tr w:rsidR="00AF2FE8" w:rsidRPr="00DB442B" w:rsidTr="00AF40F3">
        <w:trPr>
          <w:gridBefore w:val="1"/>
          <w:gridAfter w:val="1"/>
          <w:wBefore w:w="96" w:type="dxa"/>
          <w:wAfter w:w="1701" w:type="dxa"/>
          <w:trHeight w:val="385"/>
        </w:trPr>
        <w:tc>
          <w:tcPr>
            <w:tcW w:w="13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2FE8" w:rsidRPr="00DB442B" w:rsidRDefault="00AF2FE8" w:rsidP="00AF2FE8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4. Ремонт элементов ограждения территории БС: металлоконструкции ограждения, в том числе петель и ушек калитки, полотна ограждения (с заменой до 5% общего веса ограждения) и калитки, держателей (штырей) колючей проволоки с восстановлением лакокрасочного покрытия в местах ремонта: восстановление и натяжение колючей проволоки (с учетом стоимости материалов).</w:t>
            </w:r>
          </w:p>
        </w:tc>
      </w:tr>
      <w:tr w:rsidR="00AF2FE8" w:rsidRPr="00DB442B" w:rsidTr="00AF40F3">
        <w:trPr>
          <w:gridBefore w:val="1"/>
          <w:gridAfter w:val="1"/>
          <w:wBefore w:w="96" w:type="dxa"/>
          <w:wAfter w:w="1701" w:type="dxa"/>
          <w:trHeight w:val="207"/>
        </w:trPr>
        <w:tc>
          <w:tcPr>
            <w:tcW w:w="13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2FE8" w:rsidRPr="00DB442B" w:rsidRDefault="00AF2FE8" w:rsidP="00AF2FE8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5. Установка утраченных плакатов безопасности (с учетом материалов).</w:t>
            </w:r>
          </w:p>
        </w:tc>
      </w:tr>
      <w:tr w:rsidR="00AF2FE8" w:rsidRPr="00DB442B" w:rsidTr="00AF40F3">
        <w:trPr>
          <w:gridBefore w:val="1"/>
          <w:gridAfter w:val="1"/>
          <w:wBefore w:w="96" w:type="dxa"/>
          <w:wAfter w:w="1701" w:type="dxa"/>
          <w:trHeight w:val="207"/>
        </w:trPr>
        <w:tc>
          <w:tcPr>
            <w:tcW w:w="13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2FE8" w:rsidRPr="00DB442B" w:rsidRDefault="00AF2FE8" w:rsidP="00AF2FE8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6. Очистка от мусора и скашивание травы на огражденной территории и на расстоянии до 5 м (включительно) вокруг периметра ограждения.</w:t>
            </w:r>
          </w:p>
          <w:p w:rsidR="00AF2FE8" w:rsidRDefault="00AF2FE8" w:rsidP="00AF2FE8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7. Транспортные расходы включены в стоимость ТО.</w:t>
            </w:r>
          </w:p>
          <w:p w:rsidR="00AF2FE8" w:rsidRPr="00DB442B" w:rsidRDefault="00AF2FE8" w:rsidP="004054C9">
            <w:pPr>
              <w:rPr>
                <w:rFonts w:cs="Arial CYR"/>
              </w:rPr>
            </w:pPr>
            <w:r>
              <w:rPr>
                <w:rFonts w:cs="Arial CYR"/>
              </w:rPr>
              <w:t xml:space="preserve">8. Для </w:t>
            </w:r>
            <w:r>
              <w:rPr>
                <w:bCs/>
              </w:rPr>
              <w:t>труднодоступных</w:t>
            </w:r>
            <w:r>
              <w:rPr>
                <w:rFonts w:cs="Arial CYR"/>
              </w:rPr>
              <w:t xml:space="preserve"> площадок БС согласно приложению № 6, компенсация транспортных расходов Подрядчику производится при проведении работ по ТО АМС. Расчет размера компенсации транспортных расходов Подрядчику производится от офиса Подрядчика или точки согласованной на этапе заключения Договора </w:t>
            </w:r>
            <w:r w:rsidRPr="002B4902">
              <w:rPr>
                <w:rFonts w:cs="Arial CYR"/>
              </w:rPr>
              <w:t>до места проведения работ и в обратную сторону. П</w:t>
            </w:r>
            <w:r>
              <w:rPr>
                <w:rFonts w:cs="Arial CYR"/>
              </w:rPr>
              <w:t>ри этом начальная точка движение должна находиться в пределах района нахождения офиса Заказчика. Размер компенсации Подрядчику</w:t>
            </w:r>
            <w:r w:rsidRPr="002B4902">
              <w:rPr>
                <w:rFonts w:cs="Arial CYR"/>
              </w:rPr>
              <w:t xml:space="preserve"> привлечения спецтехники для транспортировки персонала, оборудования, материалов до </w:t>
            </w:r>
            <w:r w:rsidRPr="00A95A3C">
              <w:rPr>
                <w:rFonts w:cs="Arial CYR"/>
              </w:rPr>
              <w:t>площадки БС (вертолеты, катера и т.д.) и командировочных расходов каждый раз определяется исходя из среднерыночной цены по региону, предварительно согласовывается и компенсируется подрядчику при предоставлении подтверждающих документов.</w:t>
            </w:r>
          </w:p>
        </w:tc>
      </w:tr>
    </w:tbl>
    <w:p w:rsidR="00AF2FE8" w:rsidRDefault="00AF2FE8" w:rsidP="005F3D8D">
      <w:pPr>
        <w:tabs>
          <w:tab w:val="left" w:pos="1035"/>
        </w:tabs>
        <w:rPr>
          <w:sz w:val="26"/>
          <w:szCs w:val="26"/>
        </w:rPr>
      </w:pPr>
    </w:p>
    <w:p w:rsidR="002E7202" w:rsidRPr="00DB442B" w:rsidRDefault="005F3D8D" w:rsidP="002E7202">
      <w:pPr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</w:p>
    <w:p w:rsidR="00775B92" w:rsidRPr="005F3D8D" w:rsidRDefault="00775B92" w:rsidP="005F3D8D">
      <w:pPr>
        <w:tabs>
          <w:tab w:val="left" w:pos="1035"/>
        </w:tabs>
        <w:rPr>
          <w:sz w:val="26"/>
          <w:szCs w:val="26"/>
        </w:rPr>
        <w:sectPr w:rsidR="00775B92" w:rsidRPr="005F3D8D" w:rsidSect="005D5266">
          <w:pgSz w:w="16838" w:h="11906" w:orient="landscape"/>
          <w:pgMar w:top="709" w:right="1134" w:bottom="746" w:left="539" w:header="708" w:footer="371" w:gutter="0"/>
          <w:cols w:space="708"/>
          <w:titlePg/>
          <w:docGrid w:linePitch="360"/>
        </w:sectPr>
      </w:pPr>
    </w:p>
    <w:p w:rsidR="002E7202" w:rsidRDefault="002E7202" w:rsidP="00416605">
      <w:pPr>
        <w:widowControl w:val="0"/>
        <w:autoSpaceDE w:val="0"/>
        <w:autoSpaceDN w:val="0"/>
        <w:adjustRightInd w:val="0"/>
        <w:jc w:val="right"/>
        <w:rPr>
          <w:rFonts w:cs="Arial"/>
        </w:rPr>
      </w:pPr>
    </w:p>
    <w:p w:rsidR="002E7202" w:rsidRPr="00DB442B" w:rsidRDefault="002E7202" w:rsidP="002E7202">
      <w:pPr>
        <w:jc w:val="center"/>
        <w:rPr>
          <w:rFonts w:cs="Arial"/>
          <w:b/>
          <w:bCs/>
        </w:rPr>
      </w:pPr>
      <w:r w:rsidRPr="00DB442B">
        <w:rPr>
          <w:rFonts w:cs="Arial"/>
          <w:b/>
          <w:bCs/>
        </w:rPr>
        <w:t>ПЕРЕЧЕНЬ И СТОИМОСТЬ РАБОТ</w:t>
      </w:r>
    </w:p>
    <w:p w:rsidR="00775B92" w:rsidRPr="003F4E6B" w:rsidRDefault="002E7202" w:rsidP="003F4E6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DB442B">
        <w:rPr>
          <w:rFonts w:cs="Arial"/>
          <w:b/>
          <w:bCs/>
        </w:rPr>
        <w:t>по техническому обслуживанию столбов на базовых станциях</w:t>
      </w:r>
    </w:p>
    <w:tbl>
      <w:tblPr>
        <w:tblW w:w="15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9859"/>
        <w:gridCol w:w="1985"/>
        <w:gridCol w:w="3499"/>
      </w:tblGrid>
      <w:tr w:rsidR="00FC4870" w:rsidRPr="001112F3" w:rsidTr="00CF51B4">
        <w:trPr>
          <w:trHeight w:val="876"/>
        </w:trPr>
        <w:tc>
          <w:tcPr>
            <w:tcW w:w="484" w:type="dxa"/>
            <w:shd w:val="clear" w:color="auto" w:fill="auto"/>
            <w:vAlign w:val="center"/>
            <w:hideMark/>
          </w:tcPr>
          <w:p w:rsidR="00FC4870" w:rsidRPr="002E7202" w:rsidRDefault="00FC4870" w:rsidP="002E7202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 w:rsidRPr="002E720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FC4870" w:rsidRPr="002E7202" w:rsidRDefault="00FC4870" w:rsidP="002E7202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 w:rsidRPr="002E7202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C4870" w:rsidRPr="00204B58" w:rsidRDefault="00FC4870" w:rsidP="00776BD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6C0079">
              <w:rPr>
                <w:rFonts w:cs="Arial"/>
                <w:b/>
                <w:bCs/>
              </w:rPr>
              <w:t xml:space="preserve">Ед. </w:t>
            </w:r>
            <w:proofErr w:type="spellStart"/>
            <w:r w:rsidRPr="006C0079">
              <w:rPr>
                <w:rFonts w:cs="Arial"/>
                <w:b/>
                <w:bCs/>
              </w:rPr>
              <w:t>изм</w:t>
            </w:r>
            <w:proofErr w:type="spellEnd"/>
          </w:p>
        </w:tc>
        <w:tc>
          <w:tcPr>
            <w:tcW w:w="3499" w:type="dxa"/>
            <w:shd w:val="clear" w:color="auto" w:fill="auto"/>
            <w:vAlign w:val="center"/>
            <w:hideMark/>
          </w:tcPr>
          <w:p w:rsidR="00FC4870" w:rsidRPr="00DB442B" w:rsidRDefault="00FC4870" w:rsidP="006C0079">
            <w:pPr>
              <w:contextualSpacing w:val="0"/>
              <w:jc w:val="center"/>
              <w:outlineLvl w:val="0"/>
              <w:rPr>
                <w:rFonts w:cs="Arial"/>
                <w:b/>
                <w:bCs/>
              </w:rPr>
            </w:pPr>
            <w:r w:rsidRPr="00DB442B">
              <w:rPr>
                <w:rFonts w:cs="Arial"/>
                <w:b/>
                <w:bCs/>
              </w:rPr>
              <w:t>Стоимость работ в рублях, без НДС</w:t>
            </w:r>
          </w:p>
        </w:tc>
      </w:tr>
      <w:tr w:rsidR="00CF51B4" w:rsidRPr="001112F3" w:rsidTr="00CF51B4">
        <w:trPr>
          <w:trHeight w:val="416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15343" w:type="dxa"/>
            <w:gridSpan w:val="3"/>
            <w:shd w:val="clear" w:color="auto" w:fill="auto"/>
            <w:vAlign w:val="center"/>
            <w:hideMark/>
          </w:tcPr>
          <w:p w:rsidR="00CF51B4" w:rsidRPr="006C0079" w:rsidRDefault="00CF51B4" w:rsidP="00FC4870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Столб высотой до 15 м.</w:t>
            </w:r>
          </w:p>
        </w:tc>
      </w:tr>
      <w:tr w:rsidR="00CF51B4" w:rsidRPr="001112F3" w:rsidTr="00CF51B4">
        <w:trPr>
          <w:trHeight w:val="504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Столба высотой до 15 м. (ПО - включая пункты с 1.1 по 1.2)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905A6A" w:rsidRDefault="00CF51B4" w:rsidP="003F4E6B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 w:rsidRPr="00905A6A">
              <w:rPr>
                <w:b/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8A47CF" w:rsidRDefault="00486DBC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3932,10</w:t>
            </w:r>
          </w:p>
        </w:tc>
      </w:tr>
      <w:tr w:rsidR="00CF51B4" w:rsidRPr="001112F3" w:rsidTr="00CF51B4">
        <w:trPr>
          <w:trHeight w:val="24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 Визуальная проверка: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 На отсутствие трещин, сколов на поверхности железобетонных элементов опор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1.1.2 На отсутствие обнажения продольной или поперечной арматуры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1.1.3 Лестниц, леера, устройства безопасности, защиты от падения льда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1.1.4 На отсутствие деформаций ствола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1.1.5 Степени коррозии металлоконструкций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1.1.6 Работоспособности </w:t>
            </w:r>
            <w:proofErr w:type="spellStart"/>
            <w:r w:rsidRPr="00204B58">
              <w:rPr>
                <w:sz w:val="20"/>
                <w:szCs w:val="20"/>
              </w:rPr>
              <w:t>светоограждения</w:t>
            </w:r>
            <w:proofErr w:type="spellEnd"/>
            <w:r w:rsidRPr="00204B58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1.1.7 Кабеля, его креплений и заделки кабельных вводов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1.1.8 Креплений антенн, усилителей на видимые повреждения и жесткость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1.1.9 Маркировки антенн и кабелей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1.1.10 На отсутствие повреждений заземляющих элементов оборудования и кабелей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1.1.11 На отсутствие повреждений устройств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1.1.12 Фундаментов отдельно стоящего контейнера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1.1.13 На отсутствие воды и просадок грунта у центрального фундамента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1.1.14 Состояние ограждений и защитных приспособлений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1.1.15 Состояние планировки территории и ограждения объекта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3F4E6B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1.2 Уборка территории объекта, АМС (посторонние предметы, мусор), покос травы и удаление поросли (полностью в пределах выгороженной площади, и не менее 5 метров за пределами выгороженной территории, АМС, оттяжками).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F93D6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204B58" w:rsidRDefault="00CF51B4" w:rsidP="003F4E6B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Столба высотой до 15 м. (РЕВ - включая пункты с 2.1 по 2.15.2):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shd w:val="clear" w:color="auto" w:fill="FFFFFF" w:themeFill="background1"/>
            <w:vAlign w:val="center"/>
          </w:tcPr>
          <w:p w:rsidR="00CF51B4" w:rsidRPr="00905A6A" w:rsidRDefault="00486DBC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5341,40</w:t>
            </w: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 Контроль, измерение вертикальности ствола, угловых вертикальных элементов 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shd w:val="clear" w:color="auto" w:fill="FFFFFF" w:themeFill="background1"/>
            <w:vAlign w:val="center"/>
          </w:tcPr>
          <w:p w:rsidR="00CF51B4" w:rsidRPr="00905A6A" w:rsidRDefault="00486DBC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1637,95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4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2.2 Проверка состояния фундамента: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486DBC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327,25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2.2.1 Проверка наземной части на отсутствие трещин и раковин в фундаментах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2.2.2 Проверка на просадку грунта у фундамента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2.2.3 Проверка бетонной </w:t>
            </w:r>
            <w:proofErr w:type="spellStart"/>
            <w:r w:rsidRPr="00204B58">
              <w:rPr>
                <w:sz w:val="20"/>
                <w:szCs w:val="20"/>
              </w:rPr>
              <w:t>отмостки</w:t>
            </w:r>
            <w:proofErr w:type="spellEnd"/>
            <w:r w:rsidRPr="00204B58">
              <w:rPr>
                <w:sz w:val="20"/>
                <w:szCs w:val="20"/>
              </w:rPr>
              <w:t>, на отсутствие трещин и просадок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5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 Проверка состояния ствола: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486DBC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273,7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2.3.1 Проверка состояния опорных узлов ствола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2.3.2 Проверка состояния фланцевых накладных соединений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2.3.3 Проверка поверхности бетона вокруг кольца, состояние уплотнений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2.3.4 Проверка на отсутствие дефектов, трещин, сколов сверх допустимых норм, проверка прочности бетона ЖБ опор (при необходимости).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2.3.5 Проверка на отсутствие обнажения продольной или поперечной арматуры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2.3.6 Проверка состояния площадок обслуживания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2.3.7 Проверка состояния узлов крепления антенн к стволу опоры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6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 Проверка состояния сварных соединений: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486DBC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238,85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2.4.1 Визуальный осмотр на дефекты швов, фундаментов,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2.4.2 Очистка швов от краски, детальное обследование (при обнаружении трещин на слое краски, покрывающий сварной шов).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7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 Проверка состояния резьбовых соединений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shd w:val="clear" w:color="auto" w:fill="FFFFFF" w:themeFill="background1"/>
            <w:vAlign w:val="center"/>
          </w:tcPr>
          <w:p w:rsidR="00CF51B4" w:rsidRPr="00905A6A" w:rsidRDefault="00486DBC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238,85</w:t>
            </w: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8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 Поверка состояния лестниц, площадок, защиты от падения льда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shd w:val="clear" w:color="auto" w:fill="FFFFFF" w:themeFill="background1"/>
            <w:vAlign w:val="center"/>
          </w:tcPr>
          <w:p w:rsidR="00CF51B4" w:rsidRPr="00905A6A" w:rsidRDefault="00486DBC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208,25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9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 Проверка состояния коаксиальных кабелей и креплений их к металлоконструкциям: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486DBC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238,85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2.7.1 Проверка на отсутствие видимых повреждений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2.7.2 Проверка крепления и соединения </w:t>
            </w:r>
            <w:proofErr w:type="spellStart"/>
            <w:r w:rsidRPr="00204B58">
              <w:rPr>
                <w:sz w:val="20"/>
                <w:szCs w:val="20"/>
              </w:rPr>
              <w:t>кабельростов</w:t>
            </w:r>
            <w:proofErr w:type="spellEnd"/>
            <w:r w:rsidRPr="00204B58">
              <w:rPr>
                <w:sz w:val="20"/>
                <w:szCs w:val="20"/>
              </w:rPr>
              <w:t>, уголков и других конструкций к которым крепится кабель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2.7.3 Проверка надежности крепления кабеля к соответствующим конструкциям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2.7.4 Проверка на отсутствие видимых повреждений изоляции в местах соединения кабеля с антенной, усилителем, заземляющим устройством или другим кабелем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2.7.5 Проверка надежности соединения экрана кабеля с заземляющим устройством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2.7.6 Проверка заделки кабельных вводов в помещение, здание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2.7.7 Проверка наличия маркировки кабеля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10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 Проверка крепления антенн и усилителей: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486DBC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238,85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2.8.1 Проверка наличия крепежных элементов антенн и усилителей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2.8.2 Проверка надежности крепления элементов антенн и усилителей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2.8.3 Проверка на отсутствие повреждений крепежных элементов антенн и усилителей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2.8.4 Проверка надежности соединения электронного блока РРС или усилителей с заземляющим кабелем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2.8.5 Проверка маркировки антенн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11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 Проверка степени коррозии: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486DBC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238,85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2.9.1 Проверка состояния цинкового покрытия всех элементов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2.9.2 Проверка степени коррозии видимых частей фундамента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2.9.3 Проверка состояния окраски (зачистка, окраска при необходимости)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2.9.4 Проверка степени коррозии в местах болтовых соединений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12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 Проверка световых и цветовых сигналов авиационной безопасности: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486DBC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341,70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2.10.1 Проверка состояния окраски авиационной безопасности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2.10.2 Проверка функционирования и соответствие проекту устройств световых сигналов авиационной безопасности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2.10.3 Окраска, при необходимости грунтовка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13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 Проверка состояния заземления: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486DBC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208,25</w:t>
            </w: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2.11.1 Поверка на целостность заземления установленных конструкций, заземления экрана кабеля, электронного блока антенн РРС и усилителей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2.11.2 Проверка целостности цепи </w:t>
            </w:r>
            <w:proofErr w:type="spellStart"/>
            <w:r w:rsidRPr="00204B58">
              <w:rPr>
                <w:sz w:val="20"/>
                <w:szCs w:val="20"/>
              </w:rPr>
              <w:t>металлосвязей</w:t>
            </w:r>
            <w:proofErr w:type="spellEnd"/>
            <w:r w:rsidRPr="00204B58">
              <w:rPr>
                <w:sz w:val="20"/>
                <w:szCs w:val="20"/>
              </w:rPr>
              <w:t xml:space="preserve"> заземления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14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 Проверка состояния электрооборудования: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486DBC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494,70</w:t>
            </w: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2.12.1 Проверка целостности проводов, кабелей, соединений, распределительных коробок, светильников </w:t>
            </w:r>
            <w:proofErr w:type="spellStart"/>
            <w:r w:rsidRPr="00204B58">
              <w:rPr>
                <w:sz w:val="20"/>
                <w:szCs w:val="20"/>
              </w:rPr>
              <w:t>светоограждения</w:t>
            </w:r>
            <w:proofErr w:type="spellEnd"/>
            <w:r w:rsidRPr="00204B58">
              <w:rPr>
                <w:sz w:val="20"/>
                <w:szCs w:val="20"/>
              </w:rPr>
              <w:t xml:space="preserve"> и надежность крепления их к металлоконструкциям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7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2.12.2Проверка сопротивления изоляции кабелей </w:t>
            </w:r>
            <w:proofErr w:type="spellStart"/>
            <w:r w:rsidRPr="00204B58">
              <w:rPr>
                <w:sz w:val="20"/>
                <w:szCs w:val="20"/>
              </w:rPr>
              <w:t>светоограждения</w:t>
            </w:r>
            <w:proofErr w:type="spellEnd"/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15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 Проверка устройств безопасности: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8A47CF" w:rsidRDefault="00486DBC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238,85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2.13.1 Проверка исправности штатных устройств безопасности (страховой желоб, ограждения)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8A47CF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2.13.2 Проверка надежности крепления устройств безопасности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8A47CF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2.13.3 Проверка состояния ограждений и защитных приспособлений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8A47CF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16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2.14 Проверка состояния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>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486DBC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208,25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2.14.1 Проверка наличия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2.14.2 Проверка на отсутствие видимых повреждений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2.14.3 Проверка на отсутствие коррозии и повреждений защитных покрытий (при обнаружении поврежденных участков произвести зачистку и окраску).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2.14.4 Проверка электрического сопротивления заземлителей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E85489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17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2.15 Проверка состояния планировки территории и ограждения объекта: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E85489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486DBC" w:rsidP="00E85489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208,25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2.15.1 Проверка надёжности элементов ограждения территории площадки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2.15.2 Смазка замков и петель калитки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</w:tr>
      <w:tr w:rsidR="00B533B2" w:rsidRPr="001112F3" w:rsidTr="00905E07">
        <w:trPr>
          <w:trHeight w:val="358"/>
        </w:trPr>
        <w:tc>
          <w:tcPr>
            <w:tcW w:w="15827" w:type="dxa"/>
            <w:gridSpan w:val="4"/>
            <w:shd w:val="clear" w:color="auto" w:fill="auto"/>
            <w:vAlign w:val="center"/>
          </w:tcPr>
          <w:p w:rsidR="00B533B2" w:rsidRPr="0013221A" w:rsidRDefault="00B533B2" w:rsidP="007C4D0A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B533B2">
              <w:rPr>
                <w:b/>
                <w:sz w:val="20"/>
                <w:szCs w:val="20"/>
              </w:rPr>
              <w:t>Столб высотой более 15 м.</w:t>
            </w: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18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Столба высотой более 15 м. (ПО - включая пункты с 1.1 по 1.2)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8A47CF" w:rsidRDefault="00486DBC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4751,50</w:t>
            </w: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 Визуальная проверка: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 На отсутствие трещин, сколов на поверхности железобетонных элементов опор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1.1.2 На отсутствие обнажения продольной или поперечной арматуры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1.1.3 Лестниц, леера, устройства безопасности, защиты от падения льда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1.1.4 На отсутствие деформаций ствола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1.1.5 Степени коррозии металлоконструкций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1.1.6 Работоспособности </w:t>
            </w:r>
            <w:proofErr w:type="spellStart"/>
            <w:r w:rsidRPr="00204B58">
              <w:rPr>
                <w:sz w:val="20"/>
                <w:szCs w:val="20"/>
              </w:rPr>
              <w:t>светоограждения</w:t>
            </w:r>
            <w:proofErr w:type="spellEnd"/>
            <w:r w:rsidRPr="00204B58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1.1.7 Кабеля, его креплений и заделки кабельных вводов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1.1.8 Креплений антенн, усилителей на видимые повреждения и жесткость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1.1.9 Маркировки антенн и кабелей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1.1.10 На отсутствие повреждений заземляющих элементов оборудования и кабелей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1.1.11 На отсутствие повреждений устройств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1.1.12 Фундаментов отдельно стоящего контейнера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1.1.13 На отсутствие воды и просадок грунта у центрального фундамента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1.1.14 Состояние ограждений и защитных приспособлений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1.1.15 Состояние планировки территории и ограждения объекта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1.2 Уборка территории объекта, АМС (посторонние предметы, мусор), покос травы и удаление поросли (полностью в пределах выгороженной площади, и не менее 5 метров за пределами выгороженной территории, АМС, оттяжками).</w:t>
            </w: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CF51B4" w:rsidRPr="00204B58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FB02AC" w:rsidRDefault="00CF51B4" w:rsidP="007C4D0A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19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Столба высотой более 15 м. (РЕВ - включая пункты с 2.1 по 2.15.2):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shd w:val="clear" w:color="auto" w:fill="FFFFFF" w:themeFill="background1"/>
            <w:vAlign w:val="center"/>
          </w:tcPr>
          <w:p w:rsidR="00CF51B4" w:rsidRPr="00905A6A" w:rsidRDefault="00486DBC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6133,60</w:t>
            </w: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20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 Контроль, измерение вертикальности ствола, угловых вертикальных элементов 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shd w:val="clear" w:color="auto" w:fill="FFFFFF" w:themeFill="background1"/>
            <w:vAlign w:val="center"/>
          </w:tcPr>
          <w:p w:rsidR="00CF51B4" w:rsidRPr="00905A6A" w:rsidRDefault="00486DBC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1637,95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21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2.2 Проверка состояния фундамента: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905A6A" w:rsidRDefault="00486DBC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327,25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2.2.1 Проверка наземной части на отсутствие трещин и раковин в фундаментах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2.2.2 Проверка на просадку грунта у фундамента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2.2.3 Проверка бетонной </w:t>
            </w:r>
            <w:proofErr w:type="spellStart"/>
            <w:r w:rsidRPr="00204B58">
              <w:rPr>
                <w:sz w:val="20"/>
                <w:szCs w:val="20"/>
              </w:rPr>
              <w:t>отмостки</w:t>
            </w:r>
            <w:proofErr w:type="spellEnd"/>
            <w:r w:rsidRPr="00204B58">
              <w:rPr>
                <w:sz w:val="20"/>
                <w:szCs w:val="20"/>
              </w:rPr>
              <w:t>, на отсутствие трещин и просадок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905A6A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22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 Проверка состояния ствола: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486DBC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525,30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2.3.1 Проверка состояния опорных узлов ствола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2.3.2 Проверка состояния фланцевых накладных соединений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2.3.3 Проверка поверхности бетона вокруг кольца, состояние уплотнений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2.3.4 Проверка на отсутствие дефектов, трещин, сколов сверх допустимых норм, проверка прочности бетона ЖБ опор (при необходимости).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2.3.5 Проверка на отсутствие обнажения продольной или поперечной арматуры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2.3.6 Проверка состояния площадок обслуживания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2.3.7 Проверка состояния узлов крепления антенн к стволу опоры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23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 Проверка состояния сварных соединений: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486DBC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238,85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2.4.1 Визуальный осмотр на дефекты швов, фундаментов,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2.4.2 Очистка швов от краски, детальное обследование (при обнаружении трещин на слое краски, покрывающий сварной шов).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24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 Проверка состояния резьбовых соединений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shd w:val="clear" w:color="auto" w:fill="FFFFFF" w:themeFill="background1"/>
            <w:vAlign w:val="center"/>
          </w:tcPr>
          <w:p w:rsidR="00CF51B4" w:rsidRPr="00547BBB" w:rsidRDefault="00486DBC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321,30</w:t>
            </w:r>
          </w:p>
        </w:tc>
      </w:tr>
      <w:tr w:rsidR="00CF51B4" w:rsidRPr="001112F3" w:rsidTr="00CF51B4">
        <w:trPr>
          <w:trHeight w:val="338"/>
        </w:trPr>
        <w:tc>
          <w:tcPr>
            <w:tcW w:w="484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25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 Поверка состояния лестниц, площадок, защиты от падения льда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shd w:val="clear" w:color="auto" w:fill="FFFFFF" w:themeFill="background1"/>
            <w:vAlign w:val="center"/>
          </w:tcPr>
          <w:p w:rsidR="00CF51B4" w:rsidRPr="00547BBB" w:rsidRDefault="00486DBC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238,85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26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 Проверка состояния коаксиальных кабелей и креплений их к металлоконструкциям: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486DBC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321,30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2.7.1 Проверка на отсутствие видимых повреждений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2.7.2 Проверка крепления и соединения </w:t>
            </w:r>
            <w:proofErr w:type="spellStart"/>
            <w:r w:rsidRPr="00204B58">
              <w:rPr>
                <w:sz w:val="20"/>
                <w:szCs w:val="20"/>
              </w:rPr>
              <w:t>кабельростов</w:t>
            </w:r>
            <w:proofErr w:type="spellEnd"/>
            <w:r w:rsidRPr="00204B58">
              <w:rPr>
                <w:sz w:val="20"/>
                <w:szCs w:val="20"/>
              </w:rPr>
              <w:t>, уголков и других конструкций к которым крепится кабель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2.7.3 Проверка надежности крепления кабеля к соответствующим конструкциям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2.7.4 Проверка на отсутствие видимых повреждений изоляции в местах соединения кабеля с антенной, усилителем, заземляющим устройством или другим кабелем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2.7.5 Проверка надежности соединения экрана кабеля с заземляющим устройством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2.7.6 Проверка заделки кабельных вводов в помещение, здание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2.7.7 Проверка наличия маркировки кабеля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27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 Проверка крепления антенн и усилителей: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486DBC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238,85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2.8.1 Проверка наличия крепежных элементов антенн и усилителей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2.8.2 Проверка надежности крепления элементов антенн и усилителей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2.8.3 Проверка на отсутствие повреждений крепежных элементов антенн и усилителей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2.8.4 Проверка надежности соединения электронного блока РРС или усилителей с заземляющим кабелем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2.8.5 Проверка маркировки антенн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28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 Проверка степени коррозии: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486DBC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238,85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2.9.1 Проверка состояния цинкового покрытия всех элементов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2.9.2 Проверка степени коррозии видимых частей фундамента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2.9.3 Проверка состояния окраски (зачистка, окраска при необходимости)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2.9.4 Проверка степени коррозии в местах болтовых соединений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29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 Проверка световых и цветовых сигналов авиационной безопасности: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486DBC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341,7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2.10.1 Проверка состояния окраски авиационной безопасности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2.10.2 Проверка функционирования и соответствие проекту устройств световых сигналов авиационной безопасности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2.10.3 Окраска, при необходимости грунтовка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30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 Проверка состояния заземления: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486DBC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250,75</w:t>
            </w: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2.11.1 Поверка на целостность заземления установленных конструкций, заземления экрана кабеля, электронного блока антенн РРС и усилителей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2.11.2 Проверка целостности цепи </w:t>
            </w:r>
            <w:proofErr w:type="spellStart"/>
            <w:r w:rsidRPr="00204B58">
              <w:rPr>
                <w:sz w:val="20"/>
                <w:szCs w:val="20"/>
              </w:rPr>
              <w:t>металлосвязей</w:t>
            </w:r>
            <w:proofErr w:type="spellEnd"/>
            <w:r w:rsidRPr="00204B58">
              <w:rPr>
                <w:sz w:val="20"/>
                <w:szCs w:val="20"/>
              </w:rPr>
              <w:t xml:space="preserve"> заземления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31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 Проверка состояния электрооборудования: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486DBC" w:rsidP="001C6A9D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595</w:t>
            </w: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2.12.1 Проверка целостности проводов, кабелей, соединений, распределительных коробок, светильников </w:t>
            </w:r>
            <w:proofErr w:type="spellStart"/>
            <w:r w:rsidRPr="00204B58">
              <w:rPr>
                <w:sz w:val="20"/>
                <w:szCs w:val="20"/>
              </w:rPr>
              <w:t>светоограждения</w:t>
            </w:r>
            <w:proofErr w:type="spellEnd"/>
            <w:r w:rsidRPr="00204B58">
              <w:rPr>
                <w:sz w:val="20"/>
                <w:szCs w:val="20"/>
              </w:rPr>
              <w:t xml:space="preserve"> и надежность крепления их к металлоконструкциям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2.12.2Проверка сопротивления изоляции кабелей </w:t>
            </w:r>
            <w:proofErr w:type="spellStart"/>
            <w:r w:rsidRPr="00204B58">
              <w:rPr>
                <w:sz w:val="20"/>
                <w:szCs w:val="20"/>
              </w:rPr>
              <w:t>светоограждения</w:t>
            </w:r>
            <w:proofErr w:type="spellEnd"/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32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 Проверка устройств безопасности: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486DBC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238,85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2.13.1 Проверка исправности штатных устройств безопасности (страховой желоб, ограждения)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2.13.2 Проверка надежности крепления устройств безопасности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2.13.3 Проверка состояния ограждений и защитных приспособлений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33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2.14 Проверка состояния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>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486DBC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250,75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2.14.1 Проверка наличия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2.14.2 Проверка на отсутствие видимых повреждений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46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2.14.3 Проверка на отсутствие коррозии и повреждений защитных покрытий (при обнаружении поврежденных участков произвести зачистку и окраску).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2.14.4 Проверка электрического сопротивления заземлителей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</w:p>
        </w:tc>
        <w:tc>
          <w:tcPr>
            <w:tcW w:w="1985" w:type="dxa"/>
            <w:vMerge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547BBB" w:rsidRDefault="00CF51B4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34</w:t>
            </w: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2.15 Проверка состояния планировки территории и ограждения объекта: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F51B4" w:rsidRPr="00204B58" w:rsidRDefault="00CF51B4" w:rsidP="001C6A9D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499" w:type="dxa"/>
            <w:vMerge w:val="restart"/>
            <w:shd w:val="clear" w:color="auto" w:fill="FFFFFF" w:themeFill="background1"/>
            <w:vAlign w:val="center"/>
          </w:tcPr>
          <w:p w:rsidR="00CF51B4" w:rsidRPr="00547BBB" w:rsidRDefault="00486DBC" w:rsidP="001C6A9D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238,85</w:t>
            </w: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1112F3" w:rsidRDefault="00CF51B4" w:rsidP="003F4E6B">
            <w:pPr>
              <w:contextualSpacing w:val="0"/>
              <w:jc w:val="left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1112F3" w:rsidRDefault="00CF51B4" w:rsidP="003F4E6B">
            <w:pPr>
              <w:contextualSpacing w:val="0"/>
              <w:jc w:val="left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112F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2.15.1 Проверка надёжности элементов ограждения территории площадки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1112F3" w:rsidRDefault="00CF51B4" w:rsidP="003F4E6B">
            <w:pPr>
              <w:contextualSpacing w:val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1112F3" w:rsidRDefault="00CF51B4" w:rsidP="003F4E6B">
            <w:pPr>
              <w:contextualSpacing w:val="0"/>
              <w:jc w:val="left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</w:p>
        </w:tc>
      </w:tr>
      <w:tr w:rsidR="00CF51B4" w:rsidRPr="001112F3" w:rsidTr="00CF51B4">
        <w:trPr>
          <w:trHeight w:val="324"/>
        </w:trPr>
        <w:tc>
          <w:tcPr>
            <w:tcW w:w="484" w:type="dxa"/>
            <w:vMerge/>
            <w:vAlign w:val="center"/>
            <w:hideMark/>
          </w:tcPr>
          <w:p w:rsidR="00CF51B4" w:rsidRPr="001112F3" w:rsidRDefault="00CF51B4" w:rsidP="003F4E6B">
            <w:pPr>
              <w:contextualSpacing w:val="0"/>
              <w:jc w:val="left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859" w:type="dxa"/>
            <w:shd w:val="clear" w:color="auto" w:fill="auto"/>
            <w:vAlign w:val="center"/>
            <w:hideMark/>
          </w:tcPr>
          <w:p w:rsidR="00CF51B4" w:rsidRPr="001112F3" w:rsidRDefault="00CF51B4" w:rsidP="003F4E6B">
            <w:pPr>
              <w:contextualSpacing w:val="0"/>
              <w:jc w:val="left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1112F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2.15.2 Смазка замков и петель калитки</w:t>
            </w:r>
          </w:p>
        </w:tc>
        <w:tc>
          <w:tcPr>
            <w:tcW w:w="1985" w:type="dxa"/>
            <w:vMerge/>
            <w:vAlign w:val="center"/>
            <w:hideMark/>
          </w:tcPr>
          <w:p w:rsidR="00CF51B4" w:rsidRPr="001112F3" w:rsidRDefault="00CF51B4" w:rsidP="003F4E6B">
            <w:pPr>
              <w:contextualSpacing w:val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3499" w:type="dxa"/>
            <w:vMerge/>
            <w:shd w:val="clear" w:color="auto" w:fill="FFFFFF" w:themeFill="background1"/>
            <w:vAlign w:val="center"/>
          </w:tcPr>
          <w:p w:rsidR="00CF51B4" w:rsidRPr="001112F3" w:rsidRDefault="00CF51B4" w:rsidP="003F4E6B">
            <w:pPr>
              <w:contextualSpacing w:val="0"/>
              <w:jc w:val="left"/>
              <w:rPr>
                <w:rFonts w:ascii="Calibri" w:eastAsia="Times New Roman" w:hAnsi="Calibri" w:cs="Calibri"/>
                <w:sz w:val="28"/>
                <w:szCs w:val="28"/>
                <w:lang w:eastAsia="ru-RU"/>
              </w:rPr>
            </w:pPr>
          </w:p>
        </w:tc>
      </w:tr>
    </w:tbl>
    <w:p w:rsidR="006C0079" w:rsidRDefault="006C0079" w:rsidP="006C0079">
      <w:pPr>
        <w:spacing w:line="276" w:lineRule="auto"/>
        <w:rPr>
          <w:sz w:val="26"/>
          <w:szCs w:val="26"/>
        </w:rPr>
      </w:pPr>
    </w:p>
    <w:tbl>
      <w:tblPr>
        <w:tblW w:w="15167" w:type="dxa"/>
        <w:tblInd w:w="392" w:type="dxa"/>
        <w:tblLook w:val="04A0" w:firstRow="1" w:lastRow="0" w:firstColumn="1" w:lastColumn="0" w:noHBand="0" w:noVBand="1"/>
      </w:tblPr>
      <w:tblGrid>
        <w:gridCol w:w="15167"/>
      </w:tblGrid>
      <w:tr w:rsidR="00416605" w:rsidRPr="00DB442B" w:rsidTr="005D5266">
        <w:trPr>
          <w:trHeight w:val="330"/>
        </w:trPr>
        <w:tc>
          <w:tcPr>
            <w:tcW w:w="15167" w:type="dxa"/>
            <w:shd w:val="clear" w:color="auto" w:fill="auto"/>
            <w:vAlign w:val="bottom"/>
            <w:hideMark/>
          </w:tcPr>
          <w:p w:rsidR="00775B92" w:rsidRPr="00DB442B" w:rsidRDefault="00775B92" w:rsidP="00416605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Работы по дополнительному обслуживанию антенной опоры, выполняемые в рамках договора, в процессе проведения ревизий (без дополнительной оплаты):</w:t>
            </w:r>
          </w:p>
          <w:p w:rsidR="00CA6885" w:rsidRPr="00DB442B" w:rsidRDefault="00CA6885" w:rsidP="00D01EA1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 xml:space="preserve">1. </w:t>
            </w:r>
            <w:r w:rsidRPr="00DB442B">
              <w:t>Стоимость работ включает материалы, запасные части и инструменты, если в Заказе на работы в явном виде не указано иное</w:t>
            </w:r>
            <w:r w:rsidR="00D01EA1" w:rsidRPr="00DB442B">
              <w:t>.</w:t>
            </w:r>
          </w:p>
        </w:tc>
      </w:tr>
      <w:tr w:rsidR="00416605" w:rsidRPr="00DB442B" w:rsidTr="005D5266">
        <w:trPr>
          <w:trHeight w:val="300"/>
        </w:trPr>
        <w:tc>
          <w:tcPr>
            <w:tcW w:w="15167" w:type="dxa"/>
            <w:shd w:val="clear" w:color="auto" w:fill="auto"/>
            <w:vAlign w:val="bottom"/>
            <w:hideMark/>
          </w:tcPr>
          <w:p w:rsidR="00551368" w:rsidRPr="00DB442B" w:rsidRDefault="00CA6885" w:rsidP="00416605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2</w:t>
            </w:r>
            <w:r w:rsidR="00551368" w:rsidRPr="00DB442B">
              <w:rPr>
                <w:rFonts w:cs="Arial CYR"/>
              </w:rPr>
              <w:t>. Восстановление ЛКП м/</w:t>
            </w:r>
            <w:proofErr w:type="gramStart"/>
            <w:r w:rsidR="00551368" w:rsidRPr="00DB442B">
              <w:rPr>
                <w:rFonts w:cs="Arial CYR"/>
              </w:rPr>
              <w:t>к опоры</w:t>
            </w:r>
            <w:proofErr w:type="gramEnd"/>
            <w:r w:rsidR="00551368" w:rsidRPr="00DB442B">
              <w:rPr>
                <w:rFonts w:cs="Arial CYR"/>
              </w:rPr>
              <w:t xml:space="preserve"> до 5% поверхности от общей площади АМС (с учетом стоимости материалов)</w:t>
            </w:r>
            <w:r w:rsidR="0081782D" w:rsidRPr="00DB442B">
              <w:rPr>
                <w:rFonts w:cs="Arial CYR"/>
              </w:rPr>
              <w:t>.</w:t>
            </w:r>
          </w:p>
        </w:tc>
      </w:tr>
      <w:tr w:rsidR="00416605" w:rsidRPr="00DB442B" w:rsidTr="005D5266">
        <w:trPr>
          <w:trHeight w:val="300"/>
        </w:trPr>
        <w:tc>
          <w:tcPr>
            <w:tcW w:w="15167" w:type="dxa"/>
            <w:shd w:val="clear" w:color="auto" w:fill="auto"/>
            <w:vAlign w:val="bottom"/>
            <w:hideMark/>
          </w:tcPr>
          <w:p w:rsidR="00551368" w:rsidRPr="00DB442B" w:rsidRDefault="00CA6885" w:rsidP="009C6CC4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3</w:t>
            </w:r>
            <w:r w:rsidR="00551368" w:rsidRPr="00DB442B">
              <w:rPr>
                <w:rFonts w:cs="Arial CYR"/>
              </w:rPr>
              <w:t xml:space="preserve">.  Замена поврежденных плафонов и перегоревших ламп </w:t>
            </w:r>
            <w:proofErr w:type="spellStart"/>
            <w:r w:rsidR="00551368" w:rsidRPr="00DB442B">
              <w:rPr>
                <w:rFonts w:cs="Arial CYR"/>
              </w:rPr>
              <w:t>светоограждения</w:t>
            </w:r>
            <w:proofErr w:type="spellEnd"/>
            <w:r w:rsidR="00551368" w:rsidRPr="00DB442B">
              <w:rPr>
                <w:rFonts w:cs="Arial CYR"/>
              </w:rPr>
              <w:t xml:space="preserve"> (материал поставляется </w:t>
            </w:r>
            <w:r w:rsidR="009C6CC4">
              <w:rPr>
                <w:rFonts w:cs="Arial CYR"/>
              </w:rPr>
              <w:t>Подрядчиком</w:t>
            </w:r>
            <w:r w:rsidR="00551368" w:rsidRPr="00DB442B">
              <w:rPr>
                <w:rFonts w:cs="Arial CYR"/>
              </w:rPr>
              <w:t>)</w:t>
            </w:r>
            <w:r w:rsidR="0081782D" w:rsidRPr="00DB442B">
              <w:rPr>
                <w:rFonts w:cs="Arial CYR"/>
              </w:rPr>
              <w:t>.</w:t>
            </w:r>
          </w:p>
        </w:tc>
      </w:tr>
      <w:tr w:rsidR="00416605" w:rsidRPr="00DB442B" w:rsidTr="005D5266">
        <w:trPr>
          <w:trHeight w:val="825"/>
        </w:trPr>
        <w:tc>
          <w:tcPr>
            <w:tcW w:w="15167" w:type="dxa"/>
            <w:shd w:val="clear" w:color="auto" w:fill="auto"/>
            <w:vAlign w:val="bottom"/>
            <w:hideMark/>
          </w:tcPr>
          <w:p w:rsidR="00551368" w:rsidRPr="00DB442B" w:rsidRDefault="00CA6885" w:rsidP="00416605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4</w:t>
            </w:r>
            <w:r w:rsidR="00551368" w:rsidRPr="00DB442B">
              <w:rPr>
                <w:rFonts w:cs="Arial CYR"/>
              </w:rPr>
              <w:t>. Ремонт элементов ограждения территории БС: металлоконструкции ограждения, в том числе петель и ушек калитки, полотна ограждения (с заменой до 5% общего веса ограждения) и калитки, держателей (штырей) колючей проволоки с восстановлением лакокрасочного покрытия в местах ремонта: восстановление и натяжение колючей проволоки (с учетом стоимости материалов).</w:t>
            </w:r>
          </w:p>
        </w:tc>
      </w:tr>
      <w:tr w:rsidR="00416605" w:rsidRPr="00DB442B" w:rsidTr="005D5266">
        <w:trPr>
          <w:trHeight w:val="300"/>
        </w:trPr>
        <w:tc>
          <w:tcPr>
            <w:tcW w:w="15167" w:type="dxa"/>
            <w:shd w:val="clear" w:color="auto" w:fill="auto"/>
            <w:vAlign w:val="bottom"/>
            <w:hideMark/>
          </w:tcPr>
          <w:p w:rsidR="00551368" w:rsidRPr="00DB442B" w:rsidRDefault="00CA6885" w:rsidP="00416605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5</w:t>
            </w:r>
            <w:r w:rsidR="00551368" w:rsidRPr="00DB442B">
              <w:rPr>
                <w:rFonts w:cs="Arial CYR"/>
              </w:rPr>
              <w:t>. Установка утраченных плакатов безопасности (с учетом материалов)</w:t>
            </w:r>
            <w:r w:rsidR="0081782D" w:rsidRPr="00DB442B">
              <w:rPr>
                <w:rFonts w:cs="Arial CYR"/>
              </w:rPr>
              <w:t>.</w:t>
            </w:r>
          </w:p>
        </w:tc>
      </w:tr>
      <w:tr w:rsidR="00551368" w:rsidRPr="00DB442B" w:rsidTr="005D5266">
        <w:trPr>
          <w:trHeight w:val="300"/>
        </w:trPr>
        <w:tc>
          <w:tcPr>
            <w:tcW w:w="15167" w:type="dxa"/>
            <w:shd w:val="clear" w:color="auto" w:fill="auto"/>
            <w:vAlign w:val="bottom"/>
            <w:hideMark/>
          </w:tcPr>
          <w:p w:rsidR="00551368" w:rsidRPr="00DB442B" w:rsidRDefault="00CA6885" w:rsidP="00416605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6</w:t>
            </w:r>
            <w:r w:rsidR="00551368" w:rsidRPr="00DB442B">
              <w:rPr>
                <w:rFonts w:cs="Arial CYR"/>
              </w:rPr>
              <w:t xml:space="preserve">. Очистка от мусора и скашивание травы на огражденной территории и на расстоянии до 5 м </w:t>
            </w:r>
            <w:r w:rsidR="00E60B0C" w:rsidRPr="00DB442B">
              <w:rPr>
                <w:rFonts w:cs="Arial CYR"/>
              </w:rPr>
              <w:t xml:space="preserve">(включительно) </w:t>
            </w:r>
            <w:r w:rsidR="00551368" w:rsidRPr="00DB442B">
              <w:rPr>
                <w:rFonts w:cs="Arial CYR"/>
              </w:rPr>
              <w:t>вокруг периметра ограждения.</w:t>
            </w:r>
          </w:p>
          <w:p w:rsidR="00551368" w:rsidRDefault="00CA6885" w:rsidP="00416605">
            <w:pPr>
              <w:rPr>
                <w:rFonts w:cs="Arial CYR"/>
              </w:rPr>
            </w:pPr>
            <w:r w:rsidRPr="00DB442B">
              <w:rPr>
                <w:rFonts w:cs="Arial CYR"/>
              </w:rPr>
              <w:t>7</w:t>
            </w:r>
            <w:r w:rsidR="00551368" w:rsidRPr="00DB442B">
              <w:rPr>
                <w:rFonts w:cs="Arial CYR"/>
              </w:rPr>
              <w:t>. Транспортные расходы включены в стоимость ТО.</w:t>
            </w:r>
          </w:p>
          <w:p w:rsidR="00740469" w:rsidRPr="008844C7" w:rsidRDefault="00740469" w:rsidP="00740469">
            <w:pPr>
              <w:rPr>
                <w:rFonts w:cs="Arial CYR"/>
              </w:rPr>
            </w:pPr>
            <w:r>
              <w:rPr>
                <w:rFonts w:cs="Arial CYR"/>
              </w:rPr>
              <w:t xml:space="preserve">8. Для </w:t>
            </w:r>
            <w:r w:rsidR="0013707F">
              <w:rPr>
                <w:rFonts w:cs="Arial CYR"/>
              </w:rPr>
              <w:t>труднодоступных</w:t>
            </w:r>
            <w:r>
              <w:rPr>
                <w:rFonts w:cs="Arial CYR"/>
              </w:rPr>
              <w:t xml:space="preserve"> площадок БС согласно приложению № 6, компенсация транспортных расходов </w:t>
            </w:r>
            <w:r w:rsidR="00B4078C">
              <w:rPr>
                <w:rFonts w:cs="Arial CYR"/>
              </w:rPr>
              <w:t>Подрядчику</w:t>
            </w:r>
            <w:r>
              <w:rPr>
                <w:rFonts w:cs="Arial CYR"/>
              </w:rPr>
              <w:t xml:space="preserve"> производится при проведении работ по ТО столбов. Расчет размера компенсации транспортных расходов </w:t>
            </w:r>
            <w:r w:rsidR="00B4078C">
              <w:rPr>
                <w:rFonts w:cs="Arial CYR"/>
              </w:rPr>
              <w:t>Подрядчику</w:t>
            </w:r>
            <w:r>
              <w:rPr>
                <w:rFonts w:cs="Arial CYR"/>
              </w:rPr>
              <w:t xml:space="preserve"> производится от офиса </w:t>
            </w:r>
            <w:r w:rsidR="00B4078C">
              <w:rPr>
                <w:rFonts w:cs="Arial CYR"/>
              </w:rPr>
              <w:t>Подрядчика</w:t>
            </w:r>
            <w:r>
              <w:rPr>
                <w:rFonts w:cs="Arial CYR"/>
              </w:rPr>
              <w:t xml:space="preserve"> или точки согласованной на этапе заключения Договора </w:t>
            </w:r>
            <w:r w:rsidRPr="002B4902">
              <w:rPr>
                <w:rFonts w:cs="Arial CYR"/>
              </w:rPr>
              <w:t>до места проведения работ и в обратную сторону. П</w:t>
            </w:r>
            <w:r>
              <w:rPr>
                <w:rFonts w:cs="Arial CYR"/>
              </w:rPr>
              <w:t>ри этом начальная точка движение должна находиться в пределах района нахождения офиса Заказчика. Размер компенсации</w:t>
            </w:r>
            <w:r w:rsidRPr="002B4902">
              <w:rPr>
                <w:rFonts w:cs="Arial CYR"/>
              </w:rPr>
              <w:t xml:space="preserve"> </w:t>
            </w:r>
            <w:r w:rsidR="00B4078C">
              <w:rPr>
                <w:rFonts w:cs="Arial CYR"/>
              </w:rPr>
              <w:t>Подрядчику</w:t>
            </w:r>
            <w:r w:rsidRPr="002B4902">
              <w:rPr>
                <w:rFonts w:cs="Arial CYR"/>
              </w:rPr>
              <w:t xml:space="preserve"> привлечения спецтехники для транспортировки персонала, оборудования, материалов до </w:t>
            </w:r>
            <w:r w:rsidRPr="00A95A3C">
              <w:rPr>
                <w:rFonts w:cs="Arial CYR"/>
              </w:rPr>
              <w:t>площадки БС (вертолеты, катера и т.д.) и командировочных расходов каждый раз определяется исходя из среднерыночной цены по региону, предварительно согласовывается и компенсируется подрядчику при предоставлении подтверждающих документов.</w:t>
            </w:r>
          </w:p>
          <w:p w:rsidR="00740469" w:rsidRPr="00DB442B" w:rsidRDefault="00740469" w:rsidP="00416605">
            <w:pPr>
              <w:rPr>
                <w:rFonts w:cs="Arial CYR"/>
              </w:rPr>
            </w:pPr>
          </w:p>
        </w:tc>
      </w:tr>
    </w:tbl>
    <w:p w:rsidR="00775B92" w:rsidRPr="00DB442B" w:rsidRDefault="00775B92" w:rsidP="00416605">
      <w:pPr>
        <w:spacing w:line="276" w:lineRule="auto"/>
        <w:jc w:val="right"/>
        <w:rPr>
          <w:sz w:val="26"/>
          <w:szCs w:val="26"/>
        </w:rPr>
      </w:pPr>
    </w:p>
    <w:p w:rsidR="00172C7A" w:rsidRDefault="00172C7A">
      <w:pPr>
        <w:spacing w:after="160"/>
        <w:contextualSpacing w:val="0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A400C" w:rsidRDefault="004A400C" w:rsidP="00172C7A">
      <w:pPr>
        <w:spacing w:line="276" w:lineRule="auto"/>
        <w:rPr>
          <w:sz w:val="26"/>
          <w:szCs w:val="26"/>
        </w:rPr>
      </w:pPr>
    </w:p>
    <w:p w:rsidR="00775B92" w:rsidRPr="00DB442B" w:rsidRDefault="00775B92" w:rsidP="004A400C">
      <w:pPr>
        <w:spacing w:line="276" w:lineRule="auto"/>
        <w:jc w:val="center"/>
        <w:rPr>
          <w:sz w:val="26"/>
          <w:szCs w:val="26"/>
        </w:rPr>
      </w:pPr>
    </w:p>
    <w:p w:rsidR="004A400C" w:rsidRPr="00DB442B" w:rsidRDefault="004A400C" w:rsidP="004A400C">
      <w:pPr>
        <w:jc w:val="center"/>
        <w:rPr>
          <w:rFonts w:cs="Arial"/>
          <w:b/>
          <w:bCs/>
        </w:rPr>
      </w:pPr>
      <w:r w:rsidRPr="00DB442B">
        <w:rPr>
          <w:rFonts w:cs="Arial"/>
          <w:b/>
          <w:bCs/>
        </w:rPr>
        <w:t>ПЕРЕЧЕНЬ И СТОИМОСТЬ РАБОТ</w:t>
      </w:r>
    </w:p>
    <w:p w:rsidR="004A400C" w:rsidRDefault="004A400C" w:rsidP="004A400C">
      <w:pPr>
        <w:spacing w:line="276" w:lineRule="auto"/>
        <w:jc w:val="center"/>
        <w:rPr>
          <w:rFonts w:cs="Arial"/>
          <w:b/>
          <w:bCs/>
        </w:rPr>
      </w:pPr>
      <w:r w:rsidRPr="00DB442B">
        <w:rPr>
          <w:rFonts w:cs="Arial"/>
          <w:b/>
          <w:bCs/>
        </w:rPr>
        <w:t>по техническому обслуживанию антенных конструкций на базовых станциях</w:t>
      </w:r>
    </w:p>
    <w:tbl>
      <w:tblPr>
        <w:tblW w:w="15873" w:type="dxa"/>
        <w:tblLayout w:type="fixed"/>
        <w:tblLook w:val="04A0" w:firstRow="1" w:lastRow="0" w:firstColumn="1" w:lastColumn="0" w:noHBand="0" w:noVBand="1"/>
      </w:tblPr>
      <w:tblGrid>
        <w:gridCol w:w="589"/>
        <w:gridCol w:w="9754"/>
        <w:gridCol w:w="1985"/>
        <w:gridCol w:w="3545"/>
      </w:tblGrid>
      <w:tr w:rsidR="000125E6" w:rsidRPr="003A3EF2" w:rsidTr="00D7289C">
        <w:trPr>
          <w:trHeight w:val="702"/>
        </w:trPr>
        <w:tc>
          <w:tcPr>
            <w:tcW w:w="5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5E6" w:rsidRPr="002E03CB" w:rsidRDefault="000125E6" w:rsidP="004A400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 w:rsidRPr="002E03C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97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5E6" w:rsidRPr="002E03CB" w:rsidRDefault="000125E6" w:rsidP="004A400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 w:rsidRPr="002E03CB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5E6" w:rsidRPr="004A400C" w:rsidRDefault="000125E6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4A400C">
              <w:rPr>
                <w:b/>
                <w:sz w:val="20"/>
                <w:szCs w:val="20"/>
              </w:rPr>
              <w:t xml:space="preserve">Ед. </w:t>
            </w:r>
            <w:proofErr w:type="spellStart"/>
            <w:r w:rsidRPr="004A400C">
              <w:rPr>
                <w:b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35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5E6" w:rsidRPr="00DB442B" w:rsidRDefault="000125E6" w:rsidP="004A400C">
            <w:pPr>
              <w:contextualSpacing w:val="0"/>
              <w:jc w:val="center"/>
              <w:outlineLvl w:val="0"/>
              <w:rPr>
                <w:rFonts w:cs="Arial"/>
                <w:b/>
                <w:bCs/>
              </w:rPr>
            </w:pPr>
            <w:r w:rsidRPr="00DB442B">
              <w:rPr>
                <w:rFonts w:cs="Arial"/>
                <w:b/>
                <w:bCs/>
              </w:rPr>
              <w:t>Стоимость работ в рублях, без НДС</w:t>
            </w:r>
          </w:p>
        </w:tc>
      </w:tr>
      <w:tr w:rsidR="007C6E32" w:rsidRPr="003A3EF2" w:rsidTr="00D7289C">
        <w:trPr>
          <w:trHeight w:val="285"/>
        </w:trPr>
        <w:tc>
          <w:tcPr>
            <w:tcW w:w="15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4A400C" w:rsidRDefault="007C6E32" w:rsidP="004A400C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4A400C">
              <w:rPr>
                <w:b/>
                <w:sz w:val="20"/>
                <w:szCs w:val="20"/>
              </w:rPr>
              <w:t>АК высотой до 8 м.</w:t>
            </w:r>
          </w:p>
        </w:tc>
      </w:tr>
      <w:tr w:rsidR="007C6E32" w:rsidRPr="003A3EF2" w:rsidTr="00D7289C">
        <w:trPr>
          <w:trHeight w:val="636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АК высотой до 8 м. (ПО - включая пункты с 1.1 по 1.2):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6E32" w:rsidRPr="00204B58" w:rsidRDefault="007C6E32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C6E32" w:rsidRPr="007472E7" w:rsidRDefault="00D7289C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4102,10</w:t>
            </w: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 Визуальная проверка:</w:t>
            </w:r>
          </w:p>
        </w:tc>
        <w:tc>
          <w:tcPr>
            <w:tcW w:w="5530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7472E7" w:rsidRDefault="007C6E32" w:rsidP="007C6E32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 Соединения и крепления на стволе и растяжках (если они имеются)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1.1.2 Ступенек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1.1.3 На отклонение от вертикали и натяжение растяжек (если они имеются)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1.1.4 Степени коррозии корпуса конструкций и растяжек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1.1.5 Состояния окраски или химического покрытия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1.1.6 Состояния кабеля, его крепления и заделки кабельных вводов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1.1.7 Крепления антенн, усилителей на видимые повреждения и жесткость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1.1.8 Состояние крепежа крепления антенных конструкций к сооружению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1.1.9 Маркировки антенн и кабелей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1.1.10 Отсутствия повреждений заземляющих элементов оборудования и кабелей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1.1.11 Отсутствия повреждений устройств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 xml:space="preserve"> (если они имеется)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51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1.1.12 На отсутствие повреждений кровли в районе установки конструкций и контейнера базовой станции (при установке на кровле).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1.1.13 На протечки перекрытий в районе установки конструкций и контейнера базовой станции (при установке на кровле)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51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1.1.14 На отсутствие повреждений перекрытий и других элементов зданий и сооружений на которых установлены конструкции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1.1.15 На отсутствие повреждений бетонных плит или кирпичей в местах крепления анкерными болтами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7C6E32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1.2 Уборка территории, на которых установлена АК (посторонние предметы, мусор), и не менее 5 метров от АК.</w:t>
            </w:r>
          </w:p>
        </w:tc>
        <w:tc>
          <w:tcPr>
            <w:tcW w:w="5530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6E32" w:rsidRPr="00204B58" w:rsidRDefault="007C6E32" w:rsidP="00E21DCB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740BC3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АК высотой до 8 м. (РЕВ - включая пункты с 2.1 по 2.13.3)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D7289C" w:rsidRPr="00D7289C" w:rsidRDefault="00D7289C" w:rsidP="00D7289C">
            <w:pPr>
              <w:jc w:val="center"/>
              <w:rPr>
                <w:b/>
              </w:rPr>
            </w:pPr>
            <w:r w:rsidRPr="00D7289C">
              <w:rPr>
                <w:b/>
              </w:rPr>
              <w:t>4253,4</w:t>
            </w:r>
            <w:r w:rsidR="005A54E3">
              <w:rPr>
                <w:b/>
              </w:rPr>
              <w:t>0</w:t>
            </w:r>
          </w:p>
        </w:tc>
      </w:tr>
      <w:tr w:rsidR="00D7289C" w:rsidRPr="003A3EF2" w:rsidTr="00740BC3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</w:t>
            </w:r>
          </w:p>
        </w:tc>
        <w:tc>
          <w:tcPr>
            <w:tcW w:w="9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 Контроль, измерение вертикальности конструкций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D7289C" w:rsidRPr="00D7289C" w:rsidRDefault="00D7289C" w:rsidP="00D7289C">
            <w:pPr>
              <w:jc w:val="center"/>
              <w:rPr>
                <w:b/>
              </w:rPr>
            </w:pPr>
            <w:r w:rsidRPr="00D7289C">
              <w:rPr>
                <w:b/>
              </w:rPr>
              <w:t>776,05</w:t>
            </w:r>
          </w:p>
        </w:tc>
      </w:tr>
      <w:tr w:rsidR="00D7289C" w:rsidRPr="003A3EF2" w:rsidTr="00740BC3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4</w:t>
            </w:r>
          </w:p>
        </w:tc>
        <w:tc>
          <w:tcPr>
            <w:tcW w:w="9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2.2 Проверка натяжения растяжек и тросов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D7289C" w:rsidRPr="00D7289C" w:rsidRDefault="00D7289C" w:rsidP="00D7289C">
            <w:pPr>
              <w:jc w:val="center"/>
              <w:rPr>
                <w:b/>
              </w:rPr>
            </w:pPr>
            <w:r w:rsidRPr="00D7289C">
              <w:rPr>
                <w:b/>
              </w:rPr>
              <w:t>444,55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5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 Проверка состояния мест крепления троса к конструкциям и к сооружению: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5A54E3" w:rsidP="001C6A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385,90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2.3.1 Проверка крепежа и затяжка резьбовых соединений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2.3.2 Проверка на отсутствие деформаций в элементе, крепящем трос к сооружению и к конструкциям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2.3.3 Проверка состояния растяжек, состояния резьбы натяжных устройств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2.3.4 Проверка резьбовых соединений на наличие технической смазки (где необходимо)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6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 Проверка состояния элементов растяжек и тросов: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5A54E3" w:rsidP="001C6A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333,20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2.4.1 Проверка на отсутствие порванных волокон на растяжках и тросах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2.4.2 Проверка мест сочленения растяжек с наконечниками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2.4.3 Проверка состояния петель на концах тросов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2.4.4 Проверка соединений наконечников растяжек с U-образным винтом или натяжным устройством (для </w:t>
            </w:r>
            <w:proofErr w:type="spellStart"/>
            <w:r w:rsidRPr="00204B58">
              <w:rPr>
                <w:sz w:val="20"/>
                <w:szCs w:val="20"/>
              </w:rPr>
              <w:t>триподов</w:t>
            </w:r>
            <w:proofErr w:type="spellEnd"/>
            <w:r w:rsidRPr="00204B58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7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 Проверка состояния сварных соединений: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5A54E3" w:rsidP="001C6A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229,50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2.5.1 Визуальный осмотр на отсутствие дефектов сварных швов конструкции и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 xml:space="preserve"> (если она имеется)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462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2.5.2 Очистка сварных швов от краски, детальное обследование (при обнаружении трещин на слое краски, покрывающий сварной шов)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2.5.3 Проверка прочности сварных соединений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8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 Проверка состояния элементов конструкций: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5A54E3" w:rsidP="001C6A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271,15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2.6.1 Проверка на отсутствие деформаций элементов конструкций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2.6.2 Проверка комплектности конструкций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555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2.6.3 Проверка надежности крепления деталей друг к другу и к несущим элементам сооружения, на котором она установлена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9</w:t>
            </w:r>
          </w:p>
        </w:tc>
        <w:tc>
          <w:tcPr>
            <w:tcW w:w="9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2.7 Проверка состояния всех резьбовых соединений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5A54E3" w:rsidP="001C6A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154,70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10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 Проверка состояния коаксиальных кабелей и крепления их к металлоконструкциям: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5A54E3" w:rsidP="001C6A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271,15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2.8.1 Проверка на отсутствие видимых повреждений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2.8.2 Проверка креплений и соединений </w:t>
            </w:r>
            <w:proofErr w:type="spellStart"/>
            <w:r w:rsidRPr="00204B58">
              <w:rPr>
                <w:sz w:val="20"/>
                <w:szCs w:val="20"/>
              </w:rPr>
              <w:t>кабельростов</w:t>
            </w:r>
            <w:proofErr w:type="spellEnd"/>
            <w:r w:rsidRPr="00204B58">
              <w:rPr>
                <w:sz w:val="20"/>
                <w:szCs w:val="20"/>
              </w:rPr>
              <w:t>, уголков, тросов и других конструкций к которым крепится кабель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2.8.3 Проверка надежности креплений кабеля к соответствующим конструкциям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462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2.8.4 Проверка на отсутствие видимых повреждений изоляции в местах соединения кабеля с антенной, усилителем, заземляющим устройством или другим кабелем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2.8.5 Проверка надежности соединений экрана кабеля с заземляющими устройствами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2.8.6 Проверка заделки кабельных вводов в помещение, здание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2.8.7 Проверка наличия маркировки кабеля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11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 Проверка крепления антенн и усилителей: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5A54E3" w:rsidP="001C6A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251,60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2.9.1 Проверка наличия крепежных элементов антенн и усилителей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2.9.2 Проверка надежности крепления элементов антенн и усилителей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2.9.3 Проверка на отсутствие повреждений крепежных элементов антенн и усилителей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2.9.4 Проверка надежности соединения электронного блока РРС и усилителей с заземляющим кабелем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2.9.5 Проверка маркировки антенн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12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 Проверка степени коррозии: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5A54E3" w:rsidP="001C6A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199,75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2.10.1 Проверка состояния цинкового покрытия всех элементов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2.10.2 Проверка состояния окраски у не оцинкованных конструкций (зачистка, окраска при необходимости)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1C6A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13</w:t>
            </w:r>
          </w:p>
        </w:tc>
        <w:tc>
          <w:tcPr>
            <w:tcW w:w="9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 Окраска, грунтовка (по необходимости)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5A54E3" w:rsidP="001C6A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14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 Проверка состояния заземления: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5A54E3" w:rsidP="001C6A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301,75</w:t>
            </w:r>
          </w:p>
        </w:tc>
      </w:tr>
      <w:tr w:rsidR="00D7289C" w:rsidRPr="003A3EF2" w:rsidTr="00D7289C">
        <w:trPr>
          <w:trHeight w:val="462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2.12.1 Поверка на целостность заземления установленных конструкций, заземления экрана кабеля, электронного блока антенн РРС и усилителей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204B58" w:rsidRDefault="00D7289C" w:rsidP="001C6A9D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2.12.2 Проверка целостности цепи </w:t>
            </w:r>
            <w:proofErr w:type="spellStart"/>
            <w:r w:rsidRPr="00204B58">
              <w:rPr>
                <w:sz w:val="20"/>
                <w:szCs w:val="20"/>
              </w:rPr>
              <w:t>металлосвязей</w:t>
            </w:r>
            <w:proofErr w:type="spellEnd"/>
            <w:r w:rsidRPr="00204B58">
              <w:rPr>
                <w:sz w:val="20"/>
                <w:szCs w:val="20"/>
              </w:rPr>
              <w:t xml:space="preserve"> заземления конструкции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204B58" w:rsidRDefault="00D7289C" w:rsidP="001C6A9D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15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C6A9D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2.13 Проверка состояния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 xml:space="preserve"> (выполняется при наличии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>):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5A54E3" w:rsidP="001C6A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464,10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465A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465A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2.13.1 Проверка на отсутствие видимых повреждений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465A7">
            <w:pPr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465A7" w:rsidRDefault="00D7289C" w:rsidP="001465A7">
            <w:pPr>
              <w:jc w:val="center"/>
              <w:rPr>
                <w:rFonts w:cs="Calibri"/>
                <w:b/>
              </w:rPr>
            </w:pPr>
          </w:p>
        </w:tc>
      </w:tr>
      <w:tr w:rsidR="00D7289C" w:rsidRPr="003A3EF2" w:rsidTr="00D7289C">
        <w:trPr>
          <w:trHeight w:val="462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465A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465A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2.13.2 Проверка на отсутствие коррозии и повреждений защитных покрытий (при обнаружении поврежденных участков произвести зачистку и окраску)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465A7">
            <w:pPr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465A7" w:rsidRDefault="00D7289C" w:rsidP="001465A7">
            <w:pPr>
              <w:jc w:val="center"/>
              <w:rPr>
                <w:rFonts w:cs="Calibri"/>
                <w:b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465A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1465A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2.13.3 Проверка электрического сопротивления заземлителей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 xml:space="preserve"> антенных конструкций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1465A7">
            <w:pPr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465A7" w:rsidRDefault="00D7289C" w:rsidP="001465A7">
            <w:pPr>
              <w:jc w:val="center"/>
              <w:rPr>
                <w:rFonts w:cs="Calibri"/>
                <w:b/>
              </w:rPr>
            </w:pPr>
          </w:p>
        </w:tc>
      </w:tr>
      <w:tr w:rsidR="007C6E32" w:rsidRPr="003A3EF2" w:rsidTr="00740BC3">
        <w:trPr>
          <w:trHeight w:val="363"/>
        </w:trPr>
        <w:tc>
          <w:tcPr>
            <w:tcW w:w="158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6E32" w:rsidRPr="0013221A" w:rsidRDefault="007C6E32" w:rsidP="0013221A">
            <w:pPr>
              <w:jc w:val="left"/>
              <w:rPr>
                <w:b/>
                <w:sz w:val="20"/>
                <w:szCs w:val="20"/>
              </w:rPr>
            </w:pPr>
            <w:r w:rsidRPr="0013221A">
              <w:rPr>
                <w:b/>
                <w:sz w:val="20"/>
                <w:szCs w:val="20"/>
              </w:rPr>
              <w:t>АК высотой более 8 м.</w:t>
            </w: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16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4A400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ПРОФИЛАКТИЧЕСКИЙ ОСМОТР АК высотой более 8 м. (ПО - включая пункты с 1.1 по 1.2):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D7289C" w:rsidP="00D728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4664,80</w:t>
            </w: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 Визуальная проверка:</w:t>
            </w:r>
          </w:p>
        </w:tc>
        <w:tc>
          <w:tcPr>
            <w:tcW w:w="5530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 Соединения и крепления на стволе и растяжках (если они имеются)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204B58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1.1.2 Ступенек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204B58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1.1.3 На отклонение от вертикали и натяжение растяжек (если они имеются)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204B58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1.1.4 Степени коррозии корпуса конструкций и растяжек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204B58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1.1.5 Состояния окраски или химического покрытия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204B58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1.1.6 Состояния кабеля, его крепления и заделки кабельных вводов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204B58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1.1.7 Крепления антенн, усилителей на видимые повреждения и жесткость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204B58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1.1.8 Состояние крепежа крепления антенных конструкций к сооружению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547BBB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1.1.9 Маркировки антенн и кабелей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547BBB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1.1.10 Отсутствия повреждений заземляющих элементов оборудования и кабелей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547BBB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1.1.11 Отсутствия повреждений устройств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 xml:space="preserve"> (если они имеется)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547BBB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51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1.1.12 На отсутствие повреждений кровли в районе установки конструкций и контейнера базовой станции (при установке на кровле).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547BBB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1.1.13 На протечки перекрытий в районе установки конструкций и контейнера базовой станции (при установке на кровле)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547BBB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51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1.1.14 На отсутствие повреждений перекрытий и других элементов зданий и сооружений на которых установлены конструкции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547BBB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1.1.15 На отсутствие повреждений бетонных плит или кирпичей в местах крепления анкерными болтами</w:t>
            </w:r>
          </w:p>
        </w:tc>
        <w:tc>
          <w:tcPr>
            <w:tcW w:w="553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D7289C" w:rsidRPr="00547BBB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 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1.2 Уборка территории, на которых установлена АК (посторонние предметы, мусор), и не менее 5 метров от АК.</w:t>
            </w:r>
          </w:p>
        </w:tc>
        <w:tc>
          <w:tcPr>
            <w:tcW w:w="5530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289C" w:rsidRPr="00547BBB" w:rsidRDefault="00D7289C" w:rsidP="00D7289C">
            <w:pPr>
              <w:jc w:val="center"/>
              <w:rPr>
                <w:sz w:val="20"/>
                <w:szCs w:val="20"/>
              </w:rPr>
            </w:pPr>
          </w:p>
        </w:tc>
      </w:tr>
      <w:tr w:rsidR="005A54E3" w:rsidRPr="003A3EF2" w:rsidTr="00740BC3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4E3" w:rsidRPr="00204B58" w:rsidRDefault="005A54E3" w:rsidP="005A54E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17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4E3" w:rsidRPr="00204B58" w:rsidRDefault="005A54E3" w:rsidP="005A54E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РЕВИЗИЯ И ИЗМЕРЕНИЯ АК высотой более 8 м. (РЕВ - включая пункты с 2.1 по 2.13.3)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54E3" w:rsidRPr="00204B58" w:rsidRDefault="005A54E3" w:rsidP="005A54E3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A54E3" w:rsidRPr="005A54E3" w:rsidRDefault="005A54E3" w:rsidP="005A54E3">
            <w:pPr>
              <w:jc w:val="center"/>
              <w:rPr>
                <w:b/>
                <w:sz w:val="20"/>
                <w:szCs w:val="20"/>
              </w:rPr>
            </w:pPr>
            <w:r w:rsidRPr="005A54E3">
              <w:rPr>
                <w:b/>
                <w:sz w:val="20"/>
                <w:szCs w:val="20"/>
              </w:rPr>
              <w:t>5009,05</w:t>
            </w:r>
          </w:p>
        </w:tc>
      </w:tr>
      <w:tr w:rsidR="005A54E3" w:rsidRPr="003A3EF2" w:rsidTr="00740BC3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54E3" w:rsidRPr="00204B58" w:rsidRDefault="005A54E3" w:rsidP="005A54E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18</w:t>
            </w:r>
          </w:p>
        </w:tc>
        <w:tc>
          <w:tcPr>
            <w:tcW w:w="9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4E3" w:rsidRPr="00204B58" w:rsidRDefault="005A54E3" w:rsidP="005A54E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 Контроль, измерение вертикальности конструкций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54E3" w:rsidRPr="00204B58" w:rsidRDefault="005A54E3" w:rsidP="005A54E3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A54E3" w:rsidRPr="005A54E3" w:rsidRDefault="005A54E3" w:rsidP="005A54E3">
            <w:pPr>
              <w:jc w:val="center"/>
              <w:rPr>
                <w:b/>
                <w:sz w:val="20"/>
                <w:szCs w:val="20"/>
              </w:rPr>
            </w:pPr>
            <w:r w:rsidRPr="005A54E3">
              <w:rPr>
                <w:b/>
                <w:sz w:val="20"/>
                <w:szCs w:val="20"/>
              </w:rPr>
              <w:t>822,8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5A54E3" w:rsidRPr="003A3EF2" w:rsidTr="00740BC3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54E3" w:rsidRPr="00204B58" w:rsidRDefault="005A54E3" w:rsidP="005A54E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19</w:t>
            </w:r>
          </w:p>
        </w:tc>
        <w:tc>
          <w:tcPr>
            <w:tcW w:w="9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4E3" w:rsidRPr="00204B58" w:rsidRDefault="005A54E3" w:rsidP="005A54E3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2.2 Проверка натяжения растяжек и тросов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54E3" w:rsidRPr="00204B58" w:rsidRDefault="005A54E3" w:rsidP="005A54E3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5A54E3" w:rsidRPr="005A54E3" w:rsidRDefault="005A54E3" w:rsidP="005A54E3">
            <w:pPr>
              <w:jc w:val="center"/>
              <w:rPr>
                <w:b/>
                <w:sz w:val="20"/>
                <w:szCs w:val="20"/>
              </w:rPr>
            </w:pPr>
            <w:r w:rsidRPr="005A54E3">
              <w:rPr>
                <w:b/>
                <w:sz w:val="20"/>
                <w:szCs w:val="20"/>
              </w:rPr>
              <w:t>473,45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20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 Проверка состояния мест крепления троса к конструкциям и к сооружению: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5A54E3" w:rsidP="00D728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408,85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2.3.1 Проверка крепежа и затяжка резьбовых соединений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2.3.2 Проверка на отсутствие деформаций в элементе, крепящем трос к сооружению и к конструкциям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2.3.3 Проверка состояния растяжек, состояния резьбы натяжных устройств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2.3.4 Проверка резьбовых соединений на наличие технической смазки (где необходимо)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21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 Проверка состояния элементов растяжек и тросов: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5A54E3" w:rsidP="00D728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366,35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2.4.1 Проверка на отсутствие порванных волокон на растяжках и тросах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2.4.2 Проверка мест сочленения растяжек с наконечниками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2.4.3 Проверка состояния петель на концах тросов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2.4.4 Проверка соединений наконечников растяжек с U-образным винтом или натяжным устройством (для </w:t>
            </w:r>
            <w:proofErr w:type="spellStart"/>
            <w:r w:rsidRPr="00204B58">
              <w:rPr>
                <w:sz w:val="20"/>
                <w:szCs w:val="20"/>
              </w:rPr>
              <w:t>триподов</w:t>
            </w:r>
            <w:proofErr w:type="spellEnd"/>
            <w:r w:rsidRPr="00204B58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22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 Проверка состояния сварных соединений: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5A54E3" w:rsidP="00D728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360,40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2.5.1 Визуальный осмотр на отсутствие дефектов сварных швов конструкции и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 xml:space="preserve"> (если она имеется)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58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2.5.2 Очистка сварных швов от краски, детальное обследование (при обнаружении трещин на слое краски, покрывающий сварной шов)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2.5.3 Проверка прочности сварных соединений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23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 Проверка состояния элементов конструкций: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5A54E3" w:rsidP="00D728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409,70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2.6.1 Проверка на отсутствие деформаций элементов конструкций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2.6.2 Проверка комплектности конструкций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555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2.6.3 Проверка надежности крепления деталей друг к другу и к несущим элементам сооружения, на котором она установлена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24</w:t>
            </w:r>
          </w:p>
        </w:tc>
        <w:tc>
          <w:tcPr>
            <w:tcW w:w="9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2.7 Проверка состояния всех резьбовых соединений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5A54E3" w:rsidP="00D728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180,20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25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 Проверка состояния коаксиальных кабелей и крепления их к металлоконструкциям: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547BBB" w:rsidRDefault="005A54E3" w:rsidP="00D728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342,55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2.8.1 Проверка на отсутствие видимых повреждений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905A6A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2.8.2 Проверка креплений и соединений </w:t>
            </w:r>
            <w:proofErr w:type="spellStart"/>
            <w:r w:rsidRPr="00204B58">
              <w:rPr>
                <w:sz w:val="20"/>
                <w:szCs w:val="20"/>
              </w:rPr>
              <w:t>кабельростов</w:t>
            </w:r>
            <w:proofErr w:type="spellEnd"/>
            <w:r w:rsidRPr="00204B58">
              <w:rPr>
                <w:sz w:val="20"/>
                <w:szCs w:val="20"/>
              </w:rPr>
              <w:t>, уголков, тросов и других конструкций к которым крепится кабель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2.8.3 Проверка надежности креплений кабеля к соответствующим конструкциям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462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2.8.4 Проверка на отсутствие видимых повреждений изоляции в местах соединения кабеля с антенной, усилителем, заземляющим устройством или другим кабелем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2.8.5 Проверка надежности соединений экрана кабеля с заземляющими устройствами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2.8.6 Проверка заделки кабельных вводов в помещение, здание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2.8.7 Проверка наличия маркировки кабеля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7472E7" w:rsidRDefault="00D7289C" w:rsidP="00D7289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26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 Проверка крепления антенн и усилителей: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5A54E3" w:rsidP="00D728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278,80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2.9.1 Проверка наличия крепежных элементов антенн и усилителей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D7289C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2.9.2 Проверка надежности крепления элементов антенн и усилителей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D7289C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2.9.3 Проверка на отсутствие повреждений крепежных элементов антенн и усилителей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D7289C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2.9.4 Проверка надежности соединения электронного блока РРС и усилителей с заземляющим кабелем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D7289C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2.9.5 Проверка маркировки антенн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D7289C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27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 Проверка степени коррозии: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5A54E3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229,50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2.10.1 Проверка состояния цинкового покрытия всех элементов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D7289C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2.10.2 Проверка состояния окраски у не оцинкованных конструкций (зачистка, окраска при необходимости)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D7289C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4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28</w:t>
            </w:r>
          </w:p>
        </w:tc>
        <w:tc>
          <w:tcPr>
            <w:tcW w:w="9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2.11 Окраска, грунтовка (по необходимости)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5A54E3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192,10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29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 Проверка состояния заземления: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5A54E3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338,30</w:t>
            </w:r>
          </w:p>
        </w:tc>
      </w:tr>
      <w:tr w:rsidR="00D7289C" w:rsidRPr="003A3EF2" w:rsidTr="00D7289C">
        <w:trPr>
          <w:trHeight w:val="462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2.12.1 Поверка на целостность заземления установленных конструкций, заземления экрана кабеля, электронного блока антенн РРС и усилителей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D7289C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2.12.2 Проверка целостности цепи </w:t>
            </w:r>
            <w:proofErr w:type="spellStart"/>
            <w:r w:rsidRPr="00204B58">
              <w:rPr>
                <w:sz w:val="20"/>
                <w:szCs w:val="20"/>
              </w:rPr>
              <w:t>металлосвязей</w:t>
            </w:r>
            <w:proofErr w:type="spellEnd"/>
            <w:r w:rsidRPr="00204B58">
              <w:rPr>
                <w:sz w:val="20"/>
                <w:szCs w:val="20"/>
              </w:rPr>
              <w:t xml:space="preserve"> заземления конструкции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D7289C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30</w:t>
            </w: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 xml:space="preserve">2.13 Проверка состояния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 xml:space="preserve"> (выполняется при наличии </w:t>
            </w:r>
            <w:proofErr w:type="spellStart"/>
            <w:r w:rsidRPr="00204B58">
              <w:rPr>
                <w:sz w:val="20"/>
                <w:szCs w:val="20"/>
              </w:rPr>
              <w:t>молниезащиты</w:t>
            </w:r>
            <w:proofErr w:type="spellEnd"/>
            <w:r w:rsidRPr="00204B58">
              <w:rPr>
                <w:sz w:val="20"/>
                <w:szCs w:val="20"/>
              </w:rPr>
              <w:t>):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204B58" w:rsidRDefault="00D7289C" w:rsidP="00D7289C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204B58">
              <w:rPr>
                <w:sz w:val="20"/>
                <w:szCs w:val="20"/>
              </w:rPr>
              <w:t>услуга</w:t>
            </w:r>
          </w:p>
        </w:tc>
        <w:tc>
          <w:tcPr>
            <w:tcW w:w="354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13582A" w:rsidRDefault="005A54E3" w:rsidP="00D7289C">
            <w:pPr>
              <w:contextualSpacing w:val="0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606,05</w:t>
            </w: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89C" w:rsidRPr="003A3EF2" w:rsidRDefault="00D7289C" w:rsidP="00D7289C">
            <w:pPr>
              <w:contextualSpacing w:val="0"/>
              <w:jc w:val="left"/>
              <w:outlineLvl w:val="0"/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3A3EF2" w:rsidRDefault="00D7289C" w:rsidP="00D7289C">
            <w:pPr>
              <w:contextualSpacing w:val="0"/>
              <w:jc w:val="left"/>
              <w:outlineLvl w:val="0"/>
            </w:pPr>
            <w:r w:rsidRPr="003A3EF2">
              <w:t>2.13.1 Проверка на отсутствие видимых повреждений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89C" w:rsidRPr="003A3EF2" w:rsidRDefault="00D7289C" w:rsidP="00D7289C">
            <w:pPr>
              <w:contextualSpacing w:val="0"/>
              <w:jc w:val="left"/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3A3EF2" w:rsidRDefault="00D7289C" w:rsidP="00D7289C">
            <w:pPr>
              <w:contextualSpacing w:val="0"/>
              <w:jc w:val="left"/>
            </w:pPr>
          </w:p>
        </w:tc>
      </w:tr>
      <w:tr w:rsidR="00D7289C" w:rsidRPr="003A3EF2" w:rsidTr="00D7289C">
        <w:trPr>
          <w:trHeight w:val="462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89C" w:rsidRPr="003A3EF2" w:rsidRDefault="00D7289C" w:rsidP="00D7289C">
            <w:pPr>
              <w:contextualSpacing w:val="0"/>
              <w:jc w:val="left"/>
              <w:outlineLvl w:val="0"/>
            </w:pPr>
          </w:p>
        </w:tc>
        <w:tc>
          <w:tcPr>
            <w:tcW w:w="9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3A3EF2" w:rsidRDefault="00D7289C" w:rsidP="00D7289C">
            <w:pPr>
              <w:contextualSpacing w:val="0"/>
              <w:jc w:val="left"/>
              <w:outlineLvl w:val="0"/>
            </w:pPr>
            <w:r w:rsidRPr="003A3EF2">
              <w:t>2.13.2 Проверка на отсутствие коррозии и повреждений защитных покрытий (при обнаружении поврежденных участков произвести зачистку и окраску)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89C" w:rsidRPr="003A3EF2" w:rsidRDefault="00D7289C" w:rsidP="00D7289C">
            <w:pPr>
              <w:contextualSpacing w:val="0"/>
              <w:jc w:val="left"/>
            </w:pPr>
          </w:p>
        </w:tc>
        <w:tc>
          <w:tcPr>
            <w:tcW w:w="354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3A3EF2" w:rsidRDefault="00D7289C" w:rsidP="00D7289C">
            <w:pPr>
              <w:contextualSpacing w:val="0"/>
              <w:jc w:val="left"/>
            </w:pPr>
          </w:p>
        </w:tc>
      </w:tr>
      <w:tr w:rsidR="00D7289C" w:rsidRPr="003A3EF2" w:rsidTr="00D7289C">
        <w:trPr>
          <w:trHeight w:val="326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89C" w:rsidRPr="003A3EF2" w:rsidRDefault="00D7289C" w:rsidP="00D7289C">
            <w:pPr>
              <w:contextualSpacing w:val="0"/>
              <w:jc w:val="left"/>
              <w:outlineLvl w:val="0"/>
            </w:pPr>
          </w:p>
        </w:tc>
        <w:tc>
          <w:tcPr>
            <w:tcW w:w="9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89C" w:rsidRPr="003A3EF2" w:rsidRDefault="00D7289C" w:rsidP="00D7289C">
            <w:pPr>
              <w:contextualSpacing w:val="0"/>
              <w:jc w:val="left"/>
              <w:outlineLvl w:val="0"/>
            </w:pPr>
            <w:r w:rsidRPr="003A3EF2">
              <w:t xml:space="preserve">2.13.3 Проверка электрического сопротивления заземлителей </w:t>
            </w:r>
            <w:proofErr w:type="spellStart"/>
            <w:r w:rsidRPr="003A3EF2">
              <w:t>молниезащиты</w:t>
            </w:r>
            <w:proofErr w:type="spellEnd"/>
            <w:r w:rsidRPr="003A3EF2">
              <w:t xml:space="preserve"> антенных конструкций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89C" w:rsidRPr="003A3EF2" w:rsidRDefault="00D7289C" w:rsidP="00D7289C">
            <w:pPr>
              <w:contextualSpacing w:val="0"/>
              <w:jc w:val="left"/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289C" w:rsidRPr="003A3EF2" w:rsidRDefault="00D7289C" w:rsidP="00D7289C">
            <w:pPr>
              <w:contextualSpacing w:val="0"/>
              <w:jc w:val="left"/>
            </w:pPr>
          </w:p>
        </w:tc>
      </w:tr>
    </w:tbl>
    <w:p w:rsidR="00DF3233" w:rsidRDefault="00DF3233" w:rsidP="004A400C">
      <w:pPr>
        <w:spacing w:line="276" w:lineRule="auto"/>
        <w:jc w:val="left"/>
        <w:rPr>
          <w:rFonts w:cs="Arial"/>
          <w:b/>
          <w:bCs/>
        </w:rPr>
      </w:pPr>
    </w:p>
    <w:p w:rsidR="00DF3233" w:rsidRPr="00DB442B" w:rsidRDefault="00DF3233" w:rsidP="00DF3233">
      <w:pPr>
        <w:rPr>
          <w:rFonts w:cs="Arial CYR"/>
        </w:rPr>
      </w:pPr>
      <w:r w:rsidRPr="00DB442B">
        <w:rPr>
          <w:rFonts w:cs="Arial CYR"/>
        </w:rPr>
        <w:t xml:space="preserve">Работы по дополнительному обслуживанию антенной опоры, выполняемые в рамках договора, в процессе проведения ревизий </w:t>
      </w:r>
    </w:p>
    <w:p w:rsidR="00DF3233" w:rsidRPr="00DB442B" w:rsidRDefault="00DF3233" w:rsidP="00DF3233">
      <w:pPr>
        <w:rPr>
          <w:rFonts w:cs="Arial CYR"/>
        </w:rPr>
      </w:pPr>
      <w:r w:rsidRPr="00DB442B">
        <w:rPr>
          <w:rFonts w:cs="Arial CYR"/>
        </w:rPr>
        <w:t>(без дополнительной оплаты):</w:t>
      </w:r>
    </w:p>
    <w:p w:rsidR="00DF3233" w:rsidRPr="00DB442B" w:rsidRDefault="00DF3233" w:rsidP="00DF3233">
      <w:pPr>
        <w:rPr>
          <w:rFonts w:cs="Arial CYR"/>
        </w:rPr>
      </w:pPr>
      <w:r w:rsidRPr="00DB442B">
        <w:rPr>
          <w:rFonts w:cs="Arial CYR"/>
        </w:rPr>
        <w:t xml:space="preserve">1. </w:t>
      </w:r>
      <w:r w:rsidRPr="00DB442B">
        <w:t>Стоимость работ включает материалы, запасные части и инструменты, если в Заказе на работы в явном виде не указано иное.</w:t>
      </w:r>
    </w:p>
    <w:p w:rsidR="00DF3233" w:rsidRDefault="00DF3233" w:rsidP="00DF3233">
      <w:pPr>
        <w:rPr>
          <w:rFonts w:cs="Arial CYR"/>
        </w:rPr>
      </w:pPr>
      <w:r w:rsidRPr="00DB442B">
        <w:rPr>
          <w:rFonts w:cs="Arial CYR"/>
        </w:rPr>
        <w:t>2.</w:t>
      </w:r>
      <w:r w:rsidRPr="00DB442B">
        <w:t xml:space="preserve">  </w:t>
      </w:r>
      <w:r w:rsidRPr="00DB442B">
        <w:rPr>
          <w:rFonts w:cs="Arial CYR"/>
        </w:rPr>
        <w:t>Затяжка всех болтовых соединений м/к конструкции.</w:t>
      </w:r>
    </w:p>
    <w:p w:rsidR="00DF3233" w:rsidRDefault="00DF3233" w:rsidP="00DF3233">
      <w:pPr>
        <w:rPr>
          <w:rFonts w:cs="Arial CYR"/>
        </w:rPr>
      </w:pPr>
      <w:r w:rsidRPr="00DB442B">
        <w:rPr>
          <w:rFonts w:cs="Arial CYR"/>
        </w:rPr>
        <w:t>3. Восстановление ЛКП м/</w:t>
      </w:r>
      <w:proofErr w:type="gramStart"/>
      <w:r w:rsidRPr="00DB442B">
        <w:rPr>
          <w:rFonts w:cs="Arial CYR"/>
        </w:rPr>
        <w:t>к опоры</w:t>
      </w:r>
      <w:proofErr w:type="gramEnd"/>
      <w:r w:rsidRPr="00DB442B">
        <w:rPr>
          <w:rFonts w:cs="Arial CYR"/>
        </w:rPr>
        <w:t xml:space="preserve"> до 20% поверхности от общей поверхности опоры (с учетом стоимости материалов).</w:t>
      </w:r>
    </w:p>
    <w:p w:rsidR="00DF3233" w:rsidRDefault="00DF3233" w:rsidP="00DF3233">
      <w:pPr>
        <w:rPr>
          <w:rFonts w:cs="Arial CYR"/>
        </w:rPr>
      </w:pPr>
      <w:r w:rsidRPr="00DB442B">
        <w:rPr>
          <w:rFonts w:cs="Arial CYR"/>
        </w:rPr>
        <w:t>4. Ремонт элементов ограждения территории БС: металлоконструкции ограждения, в том числе петель и ушек калитки, полотна ограждения (с заменой до 10% общего веса ограждения) и калитки, держателей (штырей) колючей проволоки с восстановлением лакокрасочного покрытия в местах ремонта: восстановление и натяжение колючей проволоки (с учетом стоимости материалов).</w:t>
      </w:r>
    </w:p>
    <w:p w:rsidR="00DF3233" w:rsidRDefault="00DF3233" w:rsidP="00DF3233">
      <w:pPr>
        <w:rPr>
          <w:rFonts w:cs="Arial CYR"/>
        </w:rPr>
      </w:pPr>
      <w:r w:rsidRPr="00DB442B">
        <w:rPr>
          <w:rFonts w:cs="Arial CYR"/>
        </w:rPr>
        <w:t>5. Установка утраченных плакатов безопасности (с учетом материалов).</w:t>
      </w:r>
    </w:p>
    <w:p w:rsidR="00DF3233" w:rsidRPr="00DB442B" w:rsidRDefault="00DF3233" w:rsidP="00DF3233">
      <w:pPr>
        <w:rPr>
          <w:rFonts w:cs="Arial CYR"/>
        </w:rPr>
      </w:pPr>
      <w:r w:rsidRPr="00DB442B">
        <w:rPr>
          <w:rFonts w:cs="Arial CYR"/>
        </w:rPr>
        <w:t>6. Очистка территории установки АК от мусора от мусора на расстоянии до 5 м (включительно) вокруг АК.</w:t>
      </w:r>
    </w:p>
    <w:p w:rsidR="00DF3233" w:rsidRDefault="00DF3233" w:rsidP="00DF3233">
      <w:pPr>
        <w:rPr>
          <w:rFonts w:cs="Arial CYR"/>
        </w:rPr>
      </w:pPr>
      <w:r w:rsidRPr="00DB442B">
        <w:rPr>
          <w:rFonts w:cs="Arial CYR"/>
        </w:rPr>
        <w:t>7. Транспортные расходы включены в стоимость ТО.</w:t>
      </w:r>
    </w:p>
    <w:p w:rsidR="00DF3233" w:rsidRDefault="00DF3233" w:rsidP="00DF3233">
      <w:pPr>
        <w:rPr>
          <w:rFonts w:cs="Arial CYR"/>
        </w:rPr>
      </w:pPr>
      <w:r>
        <w:rPr>
          <w:rFonts w:cs="Arial CYR"/>
        </w:rPr>
        <w:t xml:space="preserve">8. Для </w:t>
      </w:r>
      <w:r>
        <w:rPr>
          <w:bCs/>
        </w:rPr>
        <w:t>труднодоступных</w:t>
      </w:r>
      <w:r>
        <w:rPr>
          <w:rFonts w:cs="Arial CYR"/>
        </w:rPr>
        <w:t xml:space="preserve"> площадок БС согласно приложению № 6, компенсация транспортных расходов Подрядчику производится при проведении работ по ТО антенных устройств БС. Расчет размера компенсации транспортных расходов Подрядчику производится от офиса Подрядчика или точки согласованной на этапе заключения Договора </w:t>
      </w:r>
      <w:r w:rsidRPr="002B4902">
        <w:rPr>
          <w:rFonts w:cs="Arial CYR"/>
        </w:rPr>
        <w:t>до места проведения работ и в обратную сторону. П</w:t>
      </w:r>
      <w:r>
        <w:rPr>
          <w:rFonts w:cs="Arial CYR"/>
        </w:rPr>
        <w:t>ри этом начальная точка движение должна находиться в пределах района нахождения</w:t>
      </w:r>
    </w:p>
    <w:p w:rsidR="00DF3233" w:rsidRDefault="00DF3233">
      <w:pPr>
        <w:spacing w:after="160"/>
        <w:contextualSpacing w:val="0"/>
        <w:rPr>
          <w:rFonts w:cs="Arial"/>
          <w:b/>
          <w:bCs/>
        </w:rPr>
      </w:pPr>
    </w:p>
    <w:p w:rsidR="004A400C" w:rsidRPr="004A400C" w:rsidRDefault="004A400C" w:rsidP="004A400C">
      <w:pPr>
        <w:spacing w:line="276" w:lineRule="auto"/>
        <w:jc w:val="left"/>
        <w:rPr>
          <w:rFonts w:cs="Arial"/>
          <w:b/>
          <w:bCs/>
        </w:rPr>
        <w:sectPr w:rsidR="004A400C" w:rsidRPr="004A400C" w:rsidSect="005D5266">
          <w:pgSz w:w="16838" w:h="11906" w:orient="landscape"/>
          <w:pgMar w:top="851" w:right="1134" w:bottom="746" w:left="539" w:header="708" w:footer="708" w:gutter="0"/>
          <w:cols w:space="708"/>
          <w:titlePg/>
          <w:docGrid w:linePitch="360"/>
        </w:sectPr>
      </w:pPr>
    </w:p>
    <w:p w:rsidR="00775B92" w:rsidRPr="00DB442B" w:rsidRDefault="00775B92" w:rsidP="00416605">
      <w:pPr>
        <w:spacing w:line="276" w:lineRule="auto"/>
        <w:jc w:val="right"/>
        <w:rPr>
          <w:sz w:val="26"/>
          <w:szCs w:val="26"/>
        </w:rPr>
      </w:pPr>
    </w:p>
    <w:p w:rsidR="00775B92" w:rsidRPr="00DB442B" w:rsidRDefault="00775B92" w:rsidP="00416605">
      <w:pPr>
        <w:jc w:val="center"/>
        <w:rPr>
          <w:rFonts w:cs="Arial"/>
          <w:b/>
          <w:bCs/>
        </w:rPr>
      </w:pPr>
      <w:r w:rsidRPr="00DB442B">
        <w:rPr>
          <w:rFonts w:cs="Arial"/>
          <w:b/>
          <w:bCs/>
        </w:rPr>
        <w:t>ПЕРЕЧЕНЬ И СТОИМОСТЬ</w:t>
      </w:r>
    </w:p>
    <w:p w:rsidR="00C97519" w:rsidRDefault="00775B92" w:rsidP="00DC7F4C">
      <w:pPr>
        <w:jc w:val="center"/>
        <w:rPr>
          <w:rFonts w:cs="Arial"/>
          <w:b/>
          <w:bCs/>
        </w:rPr>
      </w:pPr>
      <w:r w:rsidRPr="00DB442B">
        <w:rPr>
          <w:rFonts w:cs="Arial"/>
          <w:b/>
          <w:bCs/>
        </w:rPr>
        <w:t>ремонтно-восстановительных работ</w:t>
      </w:r>
      <w:r w:rsidR="004F336C">
        <w:rPr>
          <w:rFonts w:cs="Arial"/>
          <w:b/>
          <w:bCs/>
        </w:rPr>
        <w:t>, материалов</w:t>
      </w:r>
      <w:r w:rsidRPr="00DB442B">
        <w:rPr>
          <w:rFonts w:cs="Arial"/>
          <w:b/>
          <w:bCs/>
        </w:rPr>
        <w:t xml:space="preserve"> на базовых станциях</w:t>
      </w:r>
      <w:r w:rsidR="00560119" w:rsidRPr="00DB442B">
        <w:rPr>
          <w:rFonts w:cs="Arial"/>
          <w:b/>
          <w:bCs/>
        </w:rPr>
        <w:t>*</w:t>
      </w:r>
    </w:p>
    <w:tbl>
      <w:tblPr>
        <w:tblW w:w="14454" w:type="dxa"/>
        <w:tblLayout w:type="fixed"/>
        <w:tblLook w:val="04A0" w:firstRow="1" w:lastRow="0" w:firstColumn="1" w:lastColumn="0" w:noHBand="0" w:noVBand="1"/>
      </w:tblPr>
      <w:tblGrid>
        <w:gridCol w:w="618"/>
        <w:gridCol w:w="8449"/>
        <w:gridCol w:w="1843"/>
        <w:gridCol w:w="3544"/>
      </w:tblGrid>
      <w:tr w:rsidR="0024303D" w:rsidRPr="00D015EB" w:rsidTr="00C669C5">
        <w:trPr>
          <w:trHeight w:val="252"/>
        </w:trPr>
        <w:tc>
          <w:tcPr>
            <w:tcW w:w="6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03D" w:rsidRPr="00C97519" w:rsidRDefault="0024303D" w:rsidP="00C97519">
            <w:pPr>
              <w:contextualSpacing w:val="0"/>
              <w:jc w:val="center"/>
              <w:outlineLvl w:val="0"/>
              <w:rPr>
                <w:rFonts w:cs="Arial"/>
                <w:b/>
                <w:bCs/>
              </w:rPr>
            </w:pPr>
            <w:r w:rsidRPr="00C97519">
              <w:rPr>
                <w:rFonts w:cs="Arial"/>
                <w:b/>
                <w:bCs/>
              </w:rPr>
              <w:t>№ п/п</w:t>
            </w:r>
          </w:p>
        </w:tc>
        <w:tc>
          <w:tcPr>
            <w:tcW w:w="84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03D" w:rsidRPr="00C97519" w:rsidRDefault="0024303D" w:rsidP="00C97519">
            <w:pPr>
              <w:contextualSpacing w:val="0"/>
              <w:jc w:val="center"/>
              <w:outlineLvl w:val="0"/>
              <w:rPr>
                <w:rFonts w:cs="Arial"/>
                <w:b/>
                <w:bCs/>
              </w:rPr>
            </w:pPr>
            <w:r w:rsidRPr="00C97519">
              <w:rPr>
                <w:rFonts w:cs="Arial"/>
                <w:b/>
                <w:bCs/>
              </w:rPr>
              <w:t>Наименование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03D" w:rsidRPr="00C97519" w:rsidRDefault="0024303D" w:rsidP="00C97519">
            <w:pPr>
              <w:contextualSpacing w:val="0"/>
              <w:jc w:val="center"/>
              <w:outlineLvl w:val="0"/>
              <w:rPr>
                <w:rFonts w:cs="Arial"/>
                <w:b/>
                <w:bCs/>
              </w:rPr>
            </w:pPr>
            <w:r w:rsidRPr="00C97519">
              <w:rPr>
                <w:rFonts w:cs="Arial"/>
                <w:b/>
                <w:bCs/>
              </w:rPr>
              <w:t xml:space="preserve">Ед. </w:t>
            </w:r>
            <w:proofErr w:type="spellStart"/>
            <w:r w:rsidRPr="00C97519">
              <w:rPr>
                <w:rFonts w:cs="Arial"/>
                <w:b/>
                <w:bCs/>
              </w:rPr>
              <w:t>изм</w:t>
            </w:r>
            <w:proofErr w:type="spellEnd"/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03D" w:rsidRPr="00C97519" w:rsidRDefault="0024303D" w:rsidP="00C97519">
            <w:pPr>
              <w:contextualSpacing w:val="0"/>
              <w:jc w:val="center"/>
              <w:outlineLvl w:val="0"/>
              <w:rPr>
                <w:rFonts w:cs="Arial CYR"/>
                <w:b/>
                <w:bCs/>
              </w:rPr>
            </w:pPr>
            <w:r w:rsidRPr="00C97519">
              <w:rPr>
                <w:rFonts w:cs="Arial CYR"/>
                <w:b/>
                <w:bCs/>
              </w:rPr>
              <w:t>Стоимость работ в рублях, без НДС</w:t>
            </w:r>
          </w:p>
        </w:tc>
      </w:tr>
      <w:tr w:rsidR="00740BC3" w:rsidRPr="000261ED" w:rsidTr="00185BEE">
        <w:trPr>
          <w:trHeight w:val="7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BC3" w:rsidRPr="00D015EB" w:rsidRDefault="00740BC3" w:rsidP="00564B1E">
            <w:pPr>
              <w:contextualSpacing w:val="0"/>
              <w:jc w:val="left"/>
              <w:outlineLvl w:val="0"/>
            </w:pPr>
            <w:r w:rsidRPr="00D015EB">
              <w:t>1</w:t>
            </w:r>
          </w:p>
        </w:tc>
        <w:tc>
          <w:tcPr>
            <w:tcW w:w="13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BC3" w:rsidRPr="00740BC3" w:rsidRDefault="00740BC3" w:rsidP="00740BC3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740BC3">
              <w:rPr>
                <w:b/>
                <w:sz w:val="20"/>
                <w:szCs w:val="20"/>
              </w:rPr>
              <w:t xml:space="preserve">Ремонт и доработка металлоконструкций АМС (РВР_РДАМС- включая пункты с 1.1 по </w:t>
            </w:r>
            <w:proofErr w:type="gramStart"/>
            <w:r w:rsidRPr="00740BC3">
              <w:rPr>
                <w:b/>
                <w:sz w:val="20"/>
                <w:szCs w:val="20"/>
              </w:rPr>
              <w:t>1.25)*</w:t>
            </w:r>
            <w:proofErr w:type="gramEnd"/>
            <w:r w:rsidRPr="00740BC3">
              <w:rPr>
                <w:b/>
                <w:sz w:val="20"/>
                <w:szCs w:val="20"/>
              </w:rPr>
              <w:t>:</w:t>
            </w:r>
          </w:p>
        </w:tc>
      </w:tr>
      <w:tr w:rsidR="00C669C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- установка дополнительных элементов (ограждение площадок, лестниц, </w:t>
            </w:r>
            <w:proofErr w:type="spellStart"/>
            <w:r w:rsidRPr="00D015EB">
              <w:rPr>
                <w:sz w:val="20"/>
                <w:szCs w:val="20"/>
              </w:rPr>
              <w:t>трубостоек</w:t>
            </w:r>
            <w:proofErr w:type="spellEnd"/>
            <w:r w:rsidRPr="00D015EB">
              <w:rPr>
                <w:sz w:val="20"/>
                <w:szCs w:val="20"/>
              </w:rPr>
              <w:t xml:space="preserve"> и т.д.),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1 кг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96,9</w:t>
            </w:r>
          </w:p>
        </w:tc>
      </w:tr>
      <w:tr w:rsidR="00C669C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сверление дренажных отверстий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124,1</w:t>
            </w:r>
          </w:p>
        </w:tc>
      </w:tr>
      <w:tr w:rsidR="00C669C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хомутов, (на антенных опорах и пр., ср. диаметр Æ16 мм, длина 500 мм.),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272</w:t>
            </w:r>
          </w:p>
        </w:tc>
      </w:tr>
      <w:tr w:rsidR="00C669C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резьбовых шпилек (ср. диаметр Æ16 мм, длина 500 мм),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209,95</w:t>
            </w:r>
          </w:p>
        </w:tc>
      </w:tr>
      <w:tr w:rsidR="00C669C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устранение зазоров в болтовых соединениях,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357</w:t>
            </w:r>
          </w:p>
        </w:tc>
      </w:tr>
      <w:tr w:rsidR="00C669C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устранение зазоров во фланцевых соединениях поясов башни,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1943,1</w:t>
            </w:r>
          </w:p>
        </w:tc>
      </w:tr>
      <w:tr w:rsidR="00C669C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1.7.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- устранение зазоров между </w:t>
            </w:r>
            <w:proofErr w:type="spellStart"/>
            <w:r w:rsidRPr="00D015EB">
              <w:rPr>
                <w:sz w:val="20"/>
                <w:szCs w:val="20"/>
              </w:rPr>
              <w:t>фасонками</w:t>
            </w:r>
            <w:proofErr w:type="spellEnd"/>
            <w:r w:rsidRPr="00D015EB">
              <w:rPr>
                <w:sz w:val="20"/>
                <w:szCs w:val="20"/>
              </w:rPr>
              <w:t xml:space="preserve"> соединяемых элементов,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1243,55</w:t>
            </w:r>
          </w:p>
        </w:tc>
      </w:tr>
      <w:tr w:rsidR="00C669C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1.8.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устранение трещин в трубчатых элементах,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за 0,1 </w:t>
            </w:r>
            <w:proofErr w:type="spellStart"/>
            <w:r w:rsidRPr="00D015EB">
              <w:rPr>
                <w:sz w:val="20"/>
                <w:szCs w:val="20"/>
              </w:rPr>
              <w:t>пог</w:t>
            </w:r>
            <w:proofErr w:type="spellEnd"/>
            <w:r w:rsidRPr="00D015EB">
              <w:rPr>
                <w:sz w:val="20"/>
                <w:szCs w:val="20"/>
              </w:rPr>
              <w:t>. м.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1717,85</w:t>
            </w:r>
          </w:p>
        </w:tc>
      </w:tr>
      <w:tr w:rsidR="00C669C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1.9.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установка недостающей крышки люка,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2097,8</w:t>
            </w:r>
          </w:p>
        </w:tc>
      </w:tr>
      <w:tr w:rsidR="00C669C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1.10.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ремонт петель люка технологической площадки,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388,45</w:t>
            </w:r>
          </w:p>
        </w:tc>
      </w:tr>
      <w:tr w:rsidR="00C669C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1.11.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устройство дополнительных площадок,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за </w:t>
            </w:r>
            <w:proofErr w:type="spellStart"/>
            <w:r w:rsidRPr="00D015EB">
              <w:rPr>
                <w:sz w:val="20"/>
                <w:szCs w:val="20"/>
              </w:rPr>
              <w:t>кв.м</w:t>
            </w:r>
            <w:proofErr w:type="spellEnd"/>
            <w:r w:rsidRPr="00D015EB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73,1</w:t>
            </w:r>
          </w:p>
        </w:tc>
      </w:tr>
      <w:tr w:rsidR="00C669C5" w:rsidRPr="000261ED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1.12.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высокопрочных болтов фланцевых соединений поясов башни,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855,1</w:t>
            </w:r>
          </w:p>
        </w:tc>
      </w:tr>
      <w:tr w:rsidR="00C669C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1.13.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болтовых соединений элемент</w:t>
            </w:r>
            <w:r>
              <w:rPr>
                <w:sz w:val="20"/>
                <w:szCs w:val="20"/>
              </w:rPr>
              <w:t>ов решетки (ср. диаметр Æ16 мм)</w:t>
            </w:r>
            <w:r w:rsidRPr="00D015EB">
              <w:rPr>
                <w:sz w:val="20"/>
                <w:szCs w:val="20"/>
              </w:rPr>
              <w:t>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158,1</w:t>
            </w:r>
          </w:p>
        </w:tc>
      </w:tr>
      <w:tr w:rsidR="00C669C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1.14.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установка контргайки,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77,35</w:t>
            </w:r>
          </w:p>
        </w:tc>
      </w:tr>
      <w:tr w:rsidR="00C669C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1.15.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установка недостающих шайб,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98,6</w:t>
            </w:r>
          </w:p>
        </w:tc>
      </w:tr>
      <w:tr w:rsidR="00C669C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1.16.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установка антивандальных фиксаторов анкерных шпилек,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193,8</w:t>
            </w:r>
          </w:p>
        </w:tc>
      </w:tr>
      <w:tr w:rsidR="00C669C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1.17.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установка фиксатора крышки люка в открытом положении,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92,65</w:t>
            </w:r>
          </w:p>
        </w:tc>
      </w:tr>
      <w:tr w:rsidR="00C669C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1.18.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устройство антивандального ограждения на нижней светофорной площадке башни. (нижний ярус фонарей СОМ) 5)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15543,95</w:t>
            </w:r>
          </w:p>
        </w:tc>
      </w:tr>
      <w:tr w:rsidR="00C669C5" w:rsidRPr="00E21DCB" w:rsidTr="007D6E17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1.19.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Корректировка и исправление отклонений вертикальной оси ствола башни от вертикальности (с учетом стоимости материалов):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работу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 xml:space="preserve">(по </w:t>
            </w:r>
            <w:proofErr w:type="gramStart"/>
            <w:r w:rsidRPr="002D7096">
              <w:rPr>
                <w:b/>
                <w:sz w:val="20"/>
                <w:szCs w:val="20"/>
              </w:rPr>
              <w:t>сметам)*</w:t>
            </w:r>
            <w:proofErr w:type="gramEnd"/>
            <w:r w:rsidRPr="002D7096">
              <w:rPr>
                <w:b/>
                <w:sz w:val="20"/>
                <w:szCs w:val="20"/>
              </w:rPr>
              <w:t>*</w:t>
            </w:r>
          </w:p>
        </w:tc>
      </w:tr>
      <w:tr w:rsidR="00C669C5" w:rsidRPr="00E21DCB" w:rsidTr="007D6E17">
        <w:trPr>
          <w:trHeight w:val="375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1.20.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Корректировка и исправление отклонений вертикальной оси ствола мачты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до 70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34974,1</w:t>
            </w:r>
          </w:p>
        </w:tc>
      </w:tr>
      <w:tr w:rsidR="00C669C5" w:rsidRPr="00E21DCB" w:rsidTr="007D6E17">
        <w:trPr>
          <w:trHeight w:val="375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(без </w:t>
            </w:r>
            <w:proofErr w:type="spellStart"/>
            <w:r w:rsidRPr="00D015EB">
              <w:rPr>
                <w:sz w:val="20"/>
                <w:szCs w:val="20"/>
              </w:rPr>
              <w:t>перезаделки</w:t>
            </w:r>
            <w:proofErr w:type="spellEnd"/>
            <w:r w:rsidRPr="00D015EB">
              <w:rPr>
                <w:sz w:val="20"/>
                <w:szCs w:val="20"/>
              </w:rPr>
              <w:t xml:space="preserve"> натяжных устройств),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более 70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42744,8</w:t>
            </w:r>
          </w:p>
        </w:tc>
      </w:tr>
      <w:tr w:rsidR="00C669C5" w:rsidRPr="00E21DCB" w:rsidTr="007D6E17">
        <w:trPr>
          <w:trHeight w:val="375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1.21.</w:t>
            </w:r>
          </w:p>
        </w:tc>
        <w:tc>
          <w:tcPr>
            <w:tcW w:w="8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Корректировка и исправление отклонений вертикальной оси ствола мачты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до 70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41967,9</w:t>
            </w:r>
          </w:p>
        </w:tc>
      </w:tr>
      <w:tr w:rsidR="00C669C5" w:rsidRPr="00E21DCB" w:rsidTr="007D6E17">
        <w:trPr>
          <w:trHeight w:val="375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(с </w:t>
            </w:r>
            <w:proofErr w:type="spellStart"/>
            <w:r w:rsidRPr="00D015EB">
              <w:rPr>
                <w:sz w:val="20"/>
                <w:szCs w:val="20"/>
              </w:rPr>
              <w:t>перезаделкой</w:t>
            </w:r>
            <w:proofErr w:type="spellEnd"/>
            <w:r w:rsidRPr="00D015EB">
              <w:rPr>
                <w:sz w:val="20"/>
                <w:szCs w:val="20"/>
              </w:rPr>
              <w:t xml:space="preserve"> натяжных устройств),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более 70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45699,4</w:t>
            </w:r>
          </w:p>
        </w:tc>
      </w:tr>
      <w:tr w:rsidR="00C669C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1.22.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Замена элементов ствола АМС,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кг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233,75</w:t>
            </w:r>
          </w:p>
        </w:tc>
      </w:tr>
      <w:tr w:rsidR="00C669C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1.23.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элементов ствола АМС,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кг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178,5</w:t>
            </w:r>
          </w:p>
        </w:tc>
      </w:tr>
      <w:tr w:rsidR="00C669C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1.24.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Ремонт сварных соединений АМС,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п.м</w:t>
            </w:r>
            <w:proofErr w:type="spellEnd"/>
            <w:r w:rsidRPr="00D015EB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2176</w:t>
            </w:r>
          </w:p>
        </w:tc>
      </w:tr>
      <w:tr w:rsidR="00C669C5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</w:pPr>
            <w:r w:rsidRPr="00D015EB">
              <w:t>1.25.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Затяжка болтового соединения,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69C5" w:rsidRPr="00D015EB" w:rsidRDefault="00C669C5" w:rsidP="00C669C5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669C5" w:rsidRPr="002D7096" w:rsidRDefault="00C669C5" w:rsidP="00C669C5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95,2</w:t>
            </w:r>
          </w:p>
        </w:tc>
      </w:tr>
      <w:tr w:rsidR="00740BC3" w:rsidRPr="00E21DCB" w:rsidTr="00740BC3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BC3" w:rsidRPr="00D015EB" w:rsidRDefault="00740BC3" w:rsidP="00BA4150">
            <w:pPr>
              <w:contextualSpacing w:val="0"/>
              <w:jc w:val="left"/>
              <w:outlineLvl w:val="0"/>
            </w:pPr>
            <w:r w:rsidRPr="00D015EB">
              <w:t>2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BC3" w:rsidRPr="002D7096" w:rsidRDefault="00740BC3" w:rsidP="00740BC3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Окраска металлоконструкций (</w:t>
            </w:r>
            <w:proofErr w:type="spellStart"/>
            <w:r w:rsidRPr="002D7096">
              <w:rPr>
                <w:b/>
                <w:sz w:val="20"/>
                <w:szCs w:val="20"/>
              </w:rPr>
              <w:t>РВР_ОкрАМС</w:t>
            </w:r>
            <w:proofErr w:type="spellEnd"/>
            <w:r w:rsidRPr="002D7096">
              <w:rPr>
                <w:b/>
                <w:sz w:val="20"/>
                <w:szCs w:val="20"/>
              </w:rPr>
              <w:t xml:space="preserve"> - включая пункты с 2.1 по </w:t>
            </w:r>
            <w:proofErr w:type="gramStart"/>
            <w:r w:rsidRPr="002D7096">
              <w:rPr>
                <w:b/>
                <w:sz w:val="20"/>
                <w:szCs w:val="20"/>
              </w:rPr>
              <w:t>2.8)*</w:t>
            </w:r>
            <w:proofErr w:type="gramEnd"/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2.1.</w:t>
            </w:r>
          </w:p>
        </w:tc>
        <w:tc>
          <w:tcPr>
            <w:tcW w:w="84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Окраска и нанесение дневной маркировки на металлоконструкции АМС: (оцинкованная сталь),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10м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36884,9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20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59938,6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25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71926,15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35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106045,15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55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147541,3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75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174283,15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100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230533,6</w:t>
            </w:r>
          </w:p>
        </w:tc>
      </w:tr>
      <w:tr w:rsidR="002D7096" w:rsidRPr="00E21DCB" w:rsidTr="007D6E17">
        <w:trPr>
          <w:trHeight w:val="51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свыше 100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285860,95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2.2.</w:t>
            </w:r>
          </w:p>
        </w:tc>
        <w:tc>
          <w:tcPr>
            <w:tcW w:w="84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Окраска и нанесение дневной маркировки на металлоконструкции АМС: (черная сталь),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10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32641,7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20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53043,4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25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63652,25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35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93845,1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55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130566,8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75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154233,35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до 100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204011,05</w:t>
            </w:r>
          </w:p>
        </w:tc>
      </w:tr>
      <w:tr w:rsidR="002D7096" w:rsidRPr="00E21DCB" w:rsidTr="007D6E17">
        <w:trPr>
          <w:trHeight w:val="51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высотой свыше 100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252974,45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2.3.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-окраска металлоконструкций опорной рамы АМС и контейнера 1 (черная сталь),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302,6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2.4.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окраска металлоконструкций опорной рамы АМС и контейнера 1 (оцинкованная сталь),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419,05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2.5.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окраска металлоконструкций ограждения территории БС 1,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311,1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2.6.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окраска прочих металлоконструкций (закладные детали, крыльцо контейнера и др.)1,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311,1</w:t>
            </w:r>
          </w:p>
        </w:tc>
      </w:tr>
      <w:tr w:rsidR="002D7096" w:rsidRPr="00E21DCB" w:rsidTr="007D6E17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2.7.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-окраска металлоконструкций АМС или элементов АМС (площадка для обслуживания, ограждение площадки и т.д.) (черная сталь),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651,1</w:t>
            </w:r>
          </w:p>
        </w:tc>
      </w:tr>
      <w:tr w:rsidR="002D7096" w:rsidRPr="00E21DCB" w:rsidTr="007D6E17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2.8.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-окраска металлоконструкций АМС или элементов АМС (площадка для обслуживания, ограждение площадки и т.д.) (оцинкованная сталь),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766,7</w:t>
            </w:r>
          </w:p>
        </w:tc>
      </w:tr>
      <w:tr w:rsidR="00740BC3" w:rsidRPr="00E21DCB" w:rsidTr="00740BC3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BC3" w:rsidRPr="00D015EB" w:rsidRDefault="00740BC3" w:rsidP="00BA4150">
            <w:pPr>
              <w:contextualSpacing w:val="0"/>
              <w:jc w:val="left"/>
              <w:outlineLvl w:val="0"/>
            </w:pPr>
            <w:r w:rsidRPr="00D015EB">
              <w:t>3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BC3" w:rsidRPr="00740BC3" w:rsidRDefault="00740BC3" w:rsidP="00740BC3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740BC3">
              <w:rPr>
                <w:b/>
                <w:sz w:val="20"/>
                <w:szCs w:val="20"/>
              </w:rPr>
              <w:t xml:space="preserve">Ремонт фундамента АМС (РВР_ФАМС - включая пункты с 3.1 по </w:t>
            </w:r>
            <w:proofErr w:type="gramStart"/>
            <w:r w:rsidRPr="00740BC3">
              <w:rPr>
                <w:b/>
                <w:sz w:val="20"/>
                <w:szCs w:val="20"/>
              </w:rPr>
              <w:t>3.8)*</w:t>
            </w:r>
            <w:proofErr w:type="gramEnd"/>
            <w:r w:rsidRPr="00740BC3">
              <w:rPr>
                <w:b/>
                <w:sz w:val="20"/>
                <w:szCs w:val="20"/>
              </w:rPr>
              <w:t>: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3.1.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устранение трещин, сколов наземной части фундамента,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856,8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3.2.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гидроизоляция кровли (для АМС на крыше</w:t>
            </w:r>
            <w:proofErr w:type="gramStart"/>
            <w:r w:rsidRPr="00D015EB">
              <w:rPr>
                <w:sz w:val="20"/>
                <w:szCs w:val="20"/>
              </w:rPr>
              <w:t>) ,</w:t>
            </w:r>
            <w:proofErr w:type="gramEnd"/>
            <w:r w:rsidRPr="00D015EB">
              <w:rPr>
                <w:sz w:val="20"/>
                <w:szCs w:val="20"/>
              </w:rPr>
              <w:t xml:space="preserve">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839,8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3.3.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восстановление защитного покрытия бетона (гидроизоляция</w:t>
            </w:r>
            <w:proofErr w:type="gramStart"/>
            <w:r w:rsidRPr="00D015EB">
              <w:rPr>
                <w:sz w:val="20"/>
                <w:szCs w:val="20"/>
              </w:rPr>
              <w:t>) ,</w:t>
            </w:r>
            <w:proofErr w:type="gramEnd"/>
            <w:r w:rsidRPr="00D015EB">
              <w:rPr>
                <w:sz w:val="20"/>
                <w:szCs w:val="20"/>
              </w:rPr>
              <w:t xml:space="preserve">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233,75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3.4.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выполнение подливки фундаментов бетоном,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куб.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5829,3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3.5.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- устройство </w:t>
            </w:r>
            <w:proofErr w:type="spellStart"/>
            <w:r w:rsidRPr="00D015EB">
              <w:rPr>
                <w:sz w:val="20"/>
                <w:szCs w:val="20"/>
              </w:rPr>
              <w:t>отмостки</w:t>
            </w:r>
            <w:proofErr w:type="spellEnd"/>
            <w:r w:rsidRPr="00D015EB">
              <w:rPr>
                <w:sz w:val="20"/>
                <w:szCs w:val="20"/>
              </w:rPr>
              <w:t xml:space="preserve"> фундамента из бетона,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куб.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4274,65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3.6.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Замена подливки фундаментов бетоном,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за </w:t>
            </w:r>
            <w:proofErr w:type="spellStart"/>
            <w:r w:rsidRPr="00D015EB">
              <w:rPr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6606,2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3.7.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Устройство покрытия мягкой кровли рулонными наплавляемыми материалами</w:t>
            </w:r>
            <w:proofErr w:type="gramStart"/>
            <w:r w:rsidRPr="00D015EB">
              <w:rPr>
                <w:sz w:val="20"/>
                <w:szCs w:val="20"/>
              </w:rPr>
              <w:t>: ,</w:t>
            </w:r>
            <w:proofErr w:type="gramEnd"/>
            <w:r w:rsidRPr="00D015EB">
              <w:rPr>
                <w:sz w:val="20"/>
                <w:szCs w:val="20"/>
              </w:rPr>
              <w:t xml:space="preserve">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 - демонтаж ковра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116,45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 - ремонт стяжки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279,65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 - настил 2-х слоёв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272</w:t>
            </w:r>
          </w:p>
        </w:tc>
      </w:tr>
      <w:tr w:rsidR="002D7096" w:rsidRPr="00E21DCB" w:rsidTr="007D6E17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3.8.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Герметизация мест прилегания якорей или фундаментов АМС к стенам здания или сооружения,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373,15</w:t>
            </w:r>
          </w:p>
        </w:tc>
      </w:tr>
      <w:tr w:rsidR="00AF4146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46" w:rsidRPr="00D015EB" w:rsidRDefault="00AF4146" w:rsidP="00BA4150">
            <w:pPr>
              <w:contextualSpacing w:val="0"/>
              <w:jc w:val="left"/>
              <w:outlineLvl w:val="0"/>
            </w:pPr>
            <w:r w:rsidRPr="00D015EB">
              <w:t>4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146" w:rsidRPr="00AF4146" w:rsidRDefault="00AF4146" w:rsidP="00AF4146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AF4146">
              <w:rPr>
                <w:b/>
                <w:sz w:val="20"/>
                <w:szCs w:val="20"/>
              </w:rPr>
              <w:t xml:space="preserve">Ремонт контура </w:t>
            </w:r>
            <w:proofErr w:type="spellStart"/>
            <w:r w:rsidRPr="00AF4146">
              <w:rPr>
                <w:b/>
                <w:sz w:val="20"/>
                <w:szCs w:val="20"/>
              </w:rPr>
              <w:t>молниезащиты</w:t>
            </w:r>
            <w:proofErr w:type="spellEnd"/>
            <w:r w:rsidRPr="00AF4146">
              <w:rPr>
                <w:b/>
                <w:sz w:val="20"/>
                <w:szCs w:val="20"/>
              </w:rPr>
              <w:t xml:space="preserve"> АМС (РВР_МЗПМС - включая пункты с 4.1 по </w:t>
            </w:r>
            <w:proofErr w:type="gramStart"/>
            <w:r w:rsidRPr="00AF4146">
              <w:rPr>
                <w:b/>
                <w:sz w:val="20"/>
                <w:szCs w:val="20"/>
              </w:rPr>
              <w:t>4.11)*</w:t>
            </w:r>
            <w:proofErr w:type="gramEnd"/>
            <w:r w:rsidRPr="00AF4146">
              <w:rPr>
                <w:b/>
                <w:sz w:val="20"/>
                <w:szCs w:val="20"/>
              </w:rPr>
              <w:t>: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4.1.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- переустройство контура </w:t>
            </w:r>
            <w:proofErr w:type="spellStart"/>
            <w:r w:rsidRPr="00D015EB">
              <w:rPr>
                <w:sz w:val="20"/>
                <w:szCs w:val="20"/>
              </w:rPr>
              <w:t>молниезащитного</w:t>
            </w:r>
            <w:proofErr w:type="spellEnd"/>
            <w:r w:rsidRPr="00D015EB">
              <w:rPr>
                <w:sz w:val="20"/>
                <w:szCs w:val="20"/>
              </w:rPr>
              <w:t xml:space="preserve"> заземления АМС,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17371,45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4.2.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- восстановление электрического соединения контура </w:t>
            </w:r>
            <w:proofErr w:type="spellStart"/>
            <w:r w:rsidRPr="00D015EB">
              <w:rPr>
                <w:sz w:val="20"/>
                <w:szCs w:val="20"/>
              </w:rPr>
              <w:t>молниезащиты</w:t>
            </w:r>
            <w:proofErr w:type="spellEnd"/>
            <w:r w:rsidRPr="00D015EB">
              <w:rPr>
                <w:sz w:val="20"/>
                <w:szCs w:val="20"/>
              </w:rPr>
              <w:t>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174,25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4.3.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болтовых соединений сварными,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174,25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4.4.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- нанесение защитного слоя ЛКП на полосу </w:t>
            </w:r>
            <w:proofErr w:type="spellStart"/>
            <w:r w:rsidRPr="00D015EB">
              <w:rPr>
                <w:sz w:val="20"/>
                <w:szCs w:val="20"/>
              </w:rPr>
              <w:t>молниезащиты</w:t>
            </w:r>
            <w:proofErr w:type="spellEnd"/>
            <w:r w:rsidRPr="00D015EB">
              <w:rPr>
                <w:sz w:val="20"/>
                <w:szCs w:val="20"/>
              </w:rPr>
              <w:t>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пог</w:t>
            </w:r>
            <w:proofErr w:type="spellEnd"/>
            <w:r w:rsidRPr="00D015EB">
              <w:rPr>
                <w:sz w:val="20"/>
                <w:szCs w:val="20"/>
              </w:rPr>
              <w:t>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23,8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4.5.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устройство дополнительного молниеотвода из стальной полосы,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пог</w:t>
            </w:r>
            <w:proofErr w:type="spellEnd"/>
            <w:r w:rsidRPr="00D015EB">
              <w:rPr>
                <w:sz w:val="20"/>
                <w:szCs w:val="20"/>
              </w:rPr>
              <w:t>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311,1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4.6.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Заземление АК,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427,55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4.7.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Ремонт </w:t>
            </w:r>
            <w:proofErr w:type="spellStart"/>
            <w:r w:rsidRPr="00D015EB">
              <w:rPr>
                <w:sz w:val="20"/>
                <w:szCs w:val="20"/>
              </w:rPr>
              <w:t>молниеприёмников</w:t>
            </w:r>
            <w:proofErr w:type="spellEnd"/>
            <w:r w:rsidRPr="00D015EB">
              <w:rPr>
                <w:sz w:val="20"/>
                <w:szCs w:val="20"/>
              </w:rPr>
              <w:t>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233,75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4.8.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Установка изоляторов между внешним </w:t>
            </w:r>
            <w:proofErr w:type="spellStart"/>
            <w:r w:rsidRPr="00D015EB">
              <w:rPr>
                <w:sz w:val="20"/>
                <w:szCs w:val="20"/>
              </w:rPr>
              <w:t>кабельростом</w:t>
            </w:r>
            <w:proofErr w:type="spellEnd"/>
            <w:r w:rsidRPr="00D015EB">
              <w:rPr>
                <w:sz w:val="20"/>
                <w:szCs w:val="20"/>
              </w:rPr>
              <w:t xml:space="preserve"> и контейнером,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116,45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4.9.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Смазка контактов заземления,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21,25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4.10.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Заземление антенн, усилителей и т.п.,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187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4.11.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Закрепление </w:t>
            </w:r>
            <w:proofErr w:type="spellStart"/>
            <w:r w:rsidRPr="00D015EB">
              <w:rPr>
                <w:sz w:val="20"/>
                <w:szCs w:val="20"/>
              </w:rPr>
              <w:t>опусков</w:t>
            </w:r>
            <w:proofErr w:type="spellEnd"/>
            <w:r w:rsidRPr="00D015EB">
              <w:rPr>
                <w:sz w:val="20"/>
                <w:szCs w:val="20"/>
              </w:rPr>
              <w:t xml:space="preserve"> </w:t>
            </w:r>
            <w:proofErr w:type="spellStart"/>
            <w:r w:rsidRPr="00D015EB">
              <w:rPr>
                <w:sz w:val="20"/>
                <w:szCs w:val="20"/>
              </w:rPr>
              <w:t>молниезащиты</w:t>
            </w:r>
            <w:proofErr w:type="spellEnd"/>
            <w:r w:rsidRPr="00D015EB">
              <w:rPr>
                <w:sz w:val="20"/>
                <w:szCs w:val="20"/>
              </w:rPr>
              <w:t>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п.м</w:t>
            </w:r>
            <w:proofErr w:type="spellEnd"/>
            <w:r w:rsidRPr="00D015EB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96,05</w:t>
            </w:r>
          </w:p>
        </w:tc>
      </w:tr>
      <w:tr w:rsidR="00AF4146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46" w:rsidRPr="00D015EB" w:rsidRDefault="00AF4146" w:rsidP="00BA4150">
            <w:pPr>
              <w:contextualSpacing w:val="0"/>
              <w:jc w:val="left"/>
              <w:outlineLvl w:val="0"/>
            </w:pPr>
            <w:r w:rsidRPr="00D015EB">
              <w:t>5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146" w:rsidRPr="00AF4146" w:rsidRDefault="00AF4146" w:rsidP="00AF4146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AF4146">
              <w:rPr>
                <w:b/>
                <w:sz w:val="20"/>
                <w:szCs w:val="20"/>
              </w:rPr>
              <w:t xml:space="preserve">Ремонт системы светового ограждения АМС (РВР_РСОАМС - включая пункты с 5.1 по </w:t>
            </w:r>
            <w:proofErr w:type="gramStart"/>
            <w:r w:rsidRPr="00AF4146">
              <w:rPr>
                <w:b/>
                <w:sz w:val="20"/>
                <w:szCs w:val="20"/>
              </w:rPr>
              <w:t>5.14)*</w:t>
            </w:r>
            <w:proofErr w:type="gramEnd"/>
            <w:r w:rsidRPr="00AF4146">
              <w:rPr>
                <w:b/>
                <w:sz w:val="20"/>
                <w:szCs w:val="20"/>
              </w:rPr>
              <w:t>:</w:t>
            </w:r>
          </w:p>
        </w:tc>
      </w:tr>
      <w:tr w:rsidR="007D6E17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5.1.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 установка плафона ЗОМ (плафон ЗОМ поставка Заказчика)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233,75</w:t>
            </w:r>
          </w:p>
        </w:tc>
      </w:tr>
      <w:tr w:rsidR="007D6E17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5.2.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замена фонаря ЗОМ в сборе (фонарь ЗОМ поставка Заказчика)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403,75</w:t>
            </w:r>
          </w:p>
        </w:tc>
      </w:tr>
      <w:tr w:rsidR="007D6E17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5.3.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замена светодиодной лампы (светодиодная лампа поставка Заказчика)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182,75</w:t>
            </w:r>
          </w:p>
        </w:tc>
      </w:tr>
      <w:tr w:rsidR="007D6E17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5.4.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распределительной коробки (РК) с наборными зажимами типа КЗНС 08У2,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1554,65</w:t>
            </w:r>
          </w:p>
        </w:tc>
      </w:tr>
      <w:tr w:rsidR="007D6E17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5.5.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- замена </w:t>
            </w:r>
            <w:proofErr w:type="spellStart"/>
            <w:r w:rsidRPr="00D015EB">
              <w:rPr>
                <w:sz w:val="20"/>
                <w:szCs w:val="20"/>
              </w:rPr>
              <w:t>клеммных</w:t>
            </w:r>
            <w:proofErr w:type="spellEnd"/>
            <w:r w:rsidRPr="00D015EB">
              <w:rPr>
                <w:sz w:val="20"/>
                <w:szCs w:val="20"/>
              </w:rPr>
              <w:t xml:space="preserve"> колодок в РК,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504,9</w:t>
            </w:r>
          </w:p>
        </w:tc>
      </w:tr>
      <w:tr w:rsidR="007D6E17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5.6.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лампового патрона в плафоне ЗОМ,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233,75</w:t>
            </w:r>
          </w:p>
        </w:tc>
      </w:tr>
      <w:tr w:rsidR="007D6E17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5.7.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уплотнительной прокладки в плафоне,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233,75</w:t>
            </w:r>
          </w:p>
        </w:tc>
      </w:tr>
      <w:tr w:rsidR="007D6E17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5.8.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установка дополнительного кронштейна плафона ЗОМ,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843,2</w:t>
            </w:r>
          </w:p>
        </w:tc>
      </w:tr>
      <w:tr w:rsidR="007D6E17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5.9.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 установка кабеля СОМ (</w:t>
            </w:r>
            <w:proofErr w:type="spellStart"/>
            <w:r w:rsidRPr="00D015EB">
              <w:rPr>
                <w:sz w:val="20"/>
                <w:szCs w:val="20"/>
              </w:rPr>
              <w:t>ВБбШВ</w:t>
            </w:r>
            <w:proofErr w:type="spellEnd"/>
            <w:r w:rsidRPr="00D015EB">
              <w:rPr>
                <w:sz w:val="20"/>
                <w:szCs w:val="20"/>
              </w:rPr>
              <w:t xml:space="preserve"> 5×2,5), со стоимостью кабеля,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пог</w:t>
            </w:r>
            <w:proofErr w:type="spellEnd"/>
            <w:r w:rsidRPr="00D015EB">
              <w:rPr>
                <w:sz w:val="20"/>
                <w:szCs w:val="20"/>
              </w:rPr>
              <w:t>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225,25</w:t>
            </w:r>
          </w:p>
        </w:tc>
      </w:tr>
      <w:tr w:rsidR="007D6E17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5.10.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кабеля СОМ, со стоимостью кабеля,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пог</w:t>
            </w:r>
            <w:proofErr w:type="spellEnd"/>
            <w:r w:rsidRPr="00D015EB">
              <w:rPr>
                <w:sz w:val="20"/>
                <w:szCs w:val="20"/>
              </w:rPr>
              <w:t>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260,1</w:t>
            </w:r>
          </w:p>
        </w:tc>
      </w:tr>
      <w:tr w:rsidR="007D6E17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5.11.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 замена устройства контроля внешнего освещения огней СОМ (устройство контроля поставка Заказчика)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компл</w:t>
            </w:r>
            <w:proofErr w:type="spellEnd"/>
            <w:r w:rsidRPr="00D015EB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1066,75</w:t>
            </w:r>
          </w:p>
        </w:tc>
      </w:tr>
      <w:tr w:rsidR="007D6E17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5.12.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Установка витой пары от контроллера СОМ до </w:t>
            </w:r>
            <w:proofErr w:type="spellStart"/>
            <w:r w:rsidRPr="00D015EB">
              <w:rPr>
                <w:sz w:val="20"/>
                <w:szCs w:val="20"/>
              </w:rPr>
              <w:t>Leda</w:t>
            </w:r>
            <w:proofErr w:type="spellEnd"/>
            <w:r w:rsidRPr="00D015EB">
              <w:rPr>
                <w:sz w:val="20"/>
                <w:szCs w:val="20"/>
              </w:rPr>
              <w:t>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154,7</w:t>
            </w:r>
          </w:p>
        </w:tc>
      </w:tr>
      <w:tr w:rsidR="007D6E17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5.13.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- замена платы контроллера СОМ,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 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601,8</w:t>
            </w:r>
          </w:p>
        </w:tc>
      </w:tr>
      <w:tr w:rsidR="007D6E17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5.14.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Ремонт автоматов эл. питания СОМ,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307,7</w:t>
            </w:r>
          </w:p>
        </w:tc>
      </w:tr>
      <w:tr w:rsidR="00AF4146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46" w:rsidRPr="00D015EB" w:rsidRDefault="00AF4146" w:rsidP="00BA4150">
            <w:pPr>
              <w:contextualSpacing w:val="0"/>
              <w:jc w:val="left"/>
              <w:outlineLvl w:val="0"/>
            </w:pPr>
            <w:r w:rsidRPr="00D015EB">
              <w:t>6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146" w:rsidRPr="00AF4146" w:rsidRDefault="00AF4146" w:rsidP="00AF4146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AF4146">
              <w:rPr>
                <w:b/>
                <w:sz w:val="20"/>
                <w:szCs w:val="20"/>
              </w:rPr>
              <w:t xml:space="preserve">Работы на фидерной трассе (РВР_ФТ -включая пункты с 6.1 по </w:t>
            </w:r>
            <w:proofErr w:type="gramStart"/>
            <w:r w:rsidRPr="00AF4146">
              <w:rPr>
                <w:b/>
                <w:sz w:val="20"/>
                <w:szCs w:val="20"/>
              </w:rPr>
              <w:t>6.13)*</w:t>
            </w:r>
            <w:proofErr w:type="gramEnd"/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6.1.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Герметизация фидерных вводов снаружи БС,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332,35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6.2.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фидерных заземляющих устройств,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582,25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6.3.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Герметизация заземляющих фидерных устройств,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272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6.4.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Герметизация мест повреждения фидеров,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272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6.5.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фидерных креплений по трассе,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120,7</w:t>
            </w:r>
          </w:p>
        </w:tc>
      </w:tr>
      <w:tr w:rsidR="002D7096" w:rsidRPr="00E21DCB" w:rsidTr="007D6E17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6.6.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Ремонт </w:t>
            </w:r>
            <w:proofErr w:type="spellStart"/>
            <w:r w:rsidRPr="00D015EB">
              <w:rPr>
                <w:sz w:val="20"/>
                <w:szCs w:val="20"/>
              </w:rPr>
              <w:t>кабельростов</w:t>
            </w:r>
            <w:proofErr w:type="spellEnd"/>
            <w:r w:rsidRPr="00D015EB">
              <w:rPr>
                <w:sz w:val="20"/>
                <w:szCs w:val="20"/>
              </w:rPr>
              <w:t xml:space="preserve">, уголков, кабельных мостиков и других </w:t>
            </w:r>
            <w:proofErr w:type="spellStart"/>
            <w:r w:rsidRPr="00D015EB">
              <w:rPr>
                <w:sz w:val="20"/>
                <w:szCs w:val="20"/>
              </w:rPr>
              <w:t>приспособленийдля</w:t>
            </w:r>
            <w:proofErr w:type="spellEnd"/>
            <w:r w:rsidRPr="00D015EB">
              <w:rPr>
                <w:sz w:val="20"/>
                <w:szCs w:val="20"/>
              </w:rPr>
              <w:t xml:space="preserve"> установки фидерных креплений,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448,8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6.7.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Герметизация кабельного ввода через кровлю (установка проходного устройства</w:t>
            </w:r>
            <w:proofErr w:type="gramStart"/>
            <w:r w:rsidRPr="00D015EB">
              <w:rPr>
                <w:sz w:val="20"/>
                <w:szCs w:val="20"/>
              </w:rPr>
              <w:t>) ,</w:t>
            </w:r>
            <w:proofErr w:type="gramEnd"/>
            <w:r w:rsidRPr="00D015EB">
              <w:rPr>
                <w:sz w:val="20"/>
                <w:szCs w:val="20"/>
              </w:rPr>
              <w:t xml:space="preserve">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1399,1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6.8.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Ремонт кабельного ввода через кровлю,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463,25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6.9.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Герметизация разъемов,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272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6.10.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ледозащиты,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п.м</w:t>
            </w:r>
            <w:proofErr w:type="spellEnd"/>
            <w:r w:rsidRPr="00D015EB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419,05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6.11.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Ремонт подставок под </w:t>
            </w:r>
            <w:proofErr w:type="spellStart"/>
            <w:r w:rsidRPr="00D015EB">
              <w:rPr>
                <w:sz w:val="20"/>
                <w:szCs w:val="20"/>
              </w:rPr>
              <w:t>кабельросты</w:t>
            </w:r>
            <w:proofErr w:type="spellEnd"/>
            <w:r w:rsidRPr="00D015EB">
              <w:rPr>
                <w:sz w:val="20"/>
                <w:szCs w:val="20"/>
              </w:rPr>
              <w:t>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448,8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6.12.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антивандальной защиты на фидерную трассу,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п.м</w:t>
            </w:r>
            <w:proofErr w:type="spellEnd"/>
            <w:r w:rsidRPr="00D015EB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776,9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6.13.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Временный перенос кабельной трассы с возвращением на прежнее место,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п.м</w:t>
            </w:r>
            <w:proofErr w:type="spellEnd"/>
            <w:r w:rsidRPr="00D015EB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b/>
                <w:sz w:val="20"/>
                <w:szCs w:val="20"/>
              </w:rPr>
            </w:pPr>
            <w:r w:rsidRPr="002D7096">
              <w:rPr>
                <w:b/>
                <w:sz w:val="20"/>
                <w:szCs w:val="20"/>
              </w:rPr>
              <w:t>523,6</w:t>
            </w:r>
          </w:p>
        </w:tc>
      </w:tr>
      <w:tr w:rsidR="00AF4146" w:rsidRPr="00E21DCB" w:rsidTr="00E05015">
        <w:trPr>
          <w:trHeight w:val="63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46" w:rsidRPr="00D015EB" w:rsidRDefault="00AF4146" w:rsidP="00BA4150">
            <w:pPr>
              <w:contextualSpacing w:val="0"/>
              <w:jc w:val="left"/>
              <w:outlineLvl w:val="0"/>
            </w:pPr>
            <w:r w:rsidRPr="00D015EB">
              <w:t>7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146" w:rsidRPr="00AF4146" w:rsidRDefault="00AF4146" w:rsidP="00AF4146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AF4146">
              <w:rPr>
                <w:b/>
                <w:sz w:val="20"/>
                <w:szCs w:val="20"/>
              </w:rPr>
              <w:t>Работы с конструкциями для крепления антенн, усилителей и т.п. (</w:t>
            </w:r>
            <w:proofErr w:type="spellStart"/>
            <w:r w:rsidRPr="00AF4146">
              <w:rPr>
                <w:b/>
                <w:sz w:val="20"/>
                <w:szCs w:val="20"/>
              </w:rPr>
              <w:t>РВР_Кан</w:t>
            </w:r>
            <w:proofErr w:type="spellEnd"/>
            <w:r w:rsidRPr="00AF4146">
              <w:rPr>
                <w:b/>
                <w:sz w:val="20"/>
                <w:szCs w:val="20"/>
              </w:rPr>
              <w:t xml:space="preserve"> - включая пункты с 7.1 по </w:t>
            </w:r>
            <w:proofErr w:type="gramStart"/>
            <w:r w:rsidRPr="00AF4146">
              <w:rPr>
                <w:b/>
                <w:sz w:val="20"/>
                <w:szCs w:val="20"/>
              </w:rPr>
              <w:t>7.7)*</w:t>
            </w:r>
            <w:proofErr w:type="gramEnd"/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7.1.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Ремонт мест крепления конструкций,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contextualSpacing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2D7096">
              <w:rPr>
                <w:rFonts w:cs="Calibri"/>
                <w:b/>
                <w:color w:val="000000"/>
                <w:sz w:val="20"/>
                <w:szCs w:val="20"/>
              </w:rPr>
              <w:t>776,9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7.2.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Замена элементов крепежа конструкций,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2D7096">
              <w:rPr>
                <w:rFonts w:cs="Calibri"/>
                <w:b/>
                <w:color w:val="000000"/>
                <w:sz w:val="20"/>
                <w:szCs w:val="20"/>
              </w:rPr>
              <w:t>730,15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7.3.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контргаек крепежа конструкций,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2D7096">
              <w:rPr>
                <w:rFonts w:cs="Calibri"/>
                <w:b/>
                <w:color w:val="000000"/>
                <w:sz w:val="20"/>
                <w:szCs w:val="20"/>
              </w:rPr>
              <w:t>92,65</w:t>
            </w:r>
          </w:p>
        </w:tc>
      </w:tr>
      <w:tr w:rsidR="002D7096" w:rsidRPr="00E21DCB" w:rsidTr="007D6E17">
        <w:trPr>
          <w:trHeight w:val="56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7.4.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Герметизация мест прохода конструкций через кровлю (установка проходного устройства</w:t>
            </w:r>
            <w:proofErr w:type="gramStart"/>
            <w:r w:rsidRPr="00D015EB">
              <w:rPr>
                <w:sz w:val="20"/>
                <w:szCs w:val="20"/>
              </w:rPr>
              <w:t>) ,</w:t>
            </w:r>
            <w:proofErr w:type="gramEnd"/>
            <w:r w:rsidRPr="00D015EB">
              <w:rPr>
                <w:sz w:val="20"/>
                <w:szCs w:val="20"/>
              </w:rPr>
              <w:t xml:space="preserve">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2D7096">
              <w:rPr>
                <w:rFonts w:cs="Calibri"/>
                <w:b/>
                <w:color w:val="000000"/>
                <w:sz w:val="20"/>
                <w:szCs w:val="20"/>
              </w:rPr>
              <w:t>1399,1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7.5.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Ремонт радиопрозрачного кожуха,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2D7096">
              <w:rPr>
                <w:rFonts w:cs="Calibri"/>
                <w:b/>
                <w:color w:val="000000"/>
                <w:sz w:val="20"/>
                <w:szCs w:val="20"/>
              </w:rPr>
              <w:t>1748,45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7.6.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Восстановление крепления </w:t>
            </w:r>
            <w:proofErr w:type="spellStart"/>
            <w:r w:rsidRPr="00D015EB">
              <w:rPr>
                <w:sz w:val="20"/>
                <w:szCs w:val="20"/>
              </w:rPr>
              <w:t>трубостойки</w:t>
            </w:r>
            <w:proofErr w:type="spellEnd"/>
            <w:r w:rsidRPr="00D015EB">
              <w:rPr>
                <w:sz w:val="20"/>
                <w:szCs w:val="20"/>
              </w:rPr>
              <w:t xml:space="preserve"> на АМС,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2D7096">
              <w:rPr>
                <w:rFonts w:cs="Calibri"/>
                <w:b/>
                <w:color w:val="000000"/>
                <w:sz w:val="20"/>
                <w:szCs w:val="20"/>
              </w:rPr>
              <w:t>2475,2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7.7.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Замена крепления </w:t>
            </w:r>
            <w:proofErr w:type="spellStart"/>
            <w:r w:rsidRPr="00D015EB">
              <w:rPr>
                <w:sz w:val="20"/>
                <w:szCs w:val="20"/>
              </w:rPr>
              <w:t>трубостойки</w:t>
            </w:r>
            <w:proofErr w:type="spellEnd"/>
            <w:r w:rsidRPr="00D015EB">
              <w:rPr>
                <w:sz w:val="20"/>
                <w:szCs w:val="20"/>
              </w:rPr>
              <w:t xml:space="preserve"> на АМС,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2D7096">
              <w:rPr>
                <w:rFonts w:cs="Calibri"/>
                <w:b/>
                <w:color w:val="000000"/>
                <w:sz w:val="20"/>
                <w:szCs w:val="20"/>
              </w:rPr>
              <w:t>2525,35</w:t>
            </w:r>
          </w:p>
        </w:tc>
      </w:tr>
      <w:tr w:rsidR="00AF4146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46" w:rsidRPr="00D015EB" w:rsidRDefault="00AF4146" w:rsidP="00BA4150">
            <w:pPr>
              <w:contextualSpacing w:val="0"/>
              <w:jc w:val="left"/>
              <w:outlineLvl w:val="0"/>
            </w:pPr>
            <w:r w:rsidRPr="00D015EB">
              <w:t>8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146" w:rsidRPr="00AF4146" w:rsidRDefault="00AF4146" w:rsidP="00AF4146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AF4146">
              <w:rPr>
                <w:b/>
                <w:sz w:val="20"/>
                <w:szCs w:val="20"/>
              </w:rPr>
              <w:t xml:space="preserve">Работы с антеннами, усилителями и т.п. </w:t>
            </w:r>
            <w:proofErr w:type="gramStart"/>
            <w:r w:rsidRPr="00AF4146">
              <w:rPr>
                <w:b/>
                <w:sz w:val="20"/>
                <w:szCs w:val="20"/>
              </w:rPr>
              <w:t xml:space="preserve">( </w:t>
            </w:r>
            <w:proofErr w:type="spellStart"/>
            <w:r w:rsidRPr="00AF4146">
              <w:rPr>
                <w:b/>
                <w:sz w:val="20"/>
                <w:szCs w:val="20"/>
              </w:rPr>
              <w:t>РВР</w:t>
            </w:r>
            <w:proofErr w:type="gramEnd"/>
            <w:r w:rsidRPr="00AF4146">
              <w:rPr>
                <w:b/>
                <w:sz w:val="20"/>
                <w:szCs w:val="20"/>
              </w:rPr>
              <w:t>_Ан</w:t>
            </w:r>
            <w:proofErr w:type="spellEnd"/>
            <w:r w:rsidRPr="00AF4146">
              <w:rPr>
                <w:b/>
                <w:sz w:val="20"/>
                <w:szCs w:val="20"/>
              </w:rPr>
              <w:t xml:space="preserve"> -включая пункты с 8.1 по 8.3)*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8.1.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Маркировка антенн, усилителей и </w:t>
            </w:r>
            <w:proofErr w:type="gramStart"/>
            <w:r w:rsidRPr="00D015EB">
              <w:rPr>
                <w:sz w:val="20"/>
                <w:szCs w:val="20"/>
              </w:rPr>
              <w:t>т.п. ,</w:t>
            </w:r>
            <w:proofErr w:type="gramEnd"/>
            <w:r w:rsidRPr="00D015EB">
              <w:rPr>
                <w:sz w:val="20"/>
                <w:szCs w:val="20"/>
              </w:rPr>
              <w:t xml:space="preserve">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contextualSpacing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2D7096">
              <w:rPr>
                <w:rFonts w:cs="Calibri"/>
                <w:b/>
                <w:color w:val="000000"/>
                <w:sz w:val="20"/>
                <w:szCs w:val="20"/>
              </w:rPr>
              <w:t>154,7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8.2.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Ремонт крепления антенн, усилителей и </w:t>
            </w:r>
            <w:proofErr w:type="gramStart"/>
            <w:r w:rsidRPr="00D015EB">
              <w:rPr>
                <w:sz w:val="20"/>
                <w:szCs w:val="20"/>
              </w:rPr>
              <w:t>т.п. ,</w:t>
            </w:r>
            <w:proofErr w:type="gramEnd"/>
            <w:r w:rsidRPr="00D015EB">
              <w:rPr>
                <w:sz w:val="20"/>
                <w:szCs w:val="20"/>
              </w:rPr>
              <w:t xml:space="preserve">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2D7096">
              <w:rPr>
                <w:rFonts w:cs="Calibri"/>
                <w:b/>
                <w:color w:val="000000"/>
                <w:sz w:val="20"/>
                <w:szCs w:val="20"/>
              </w:rPr>
              <w:t>504,9</w:t>
            </w:r>
          </w:p>
        </w:tc>
      </w:tr>
      <w:tr w:rsidR="002D7096" w:rsidRPr="00E21DCB" w:rsidTr="007D6E17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</w:pPr>
            <w:r w:rsidRPr="00D015EB">
              <w:t>8.3.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Установка контргаек на крепления антенн, усилителей и </w:t>
            </w:r>
            <w:proofErr w:type="gramStart"/>
            <w:r w:rsidRPr="00D015EB">
              <w:rPr>
                <w:sz w:val="20"/>
                <w:szCs w:val="20"/>
              </w:rPr>
              <w:t>т.п. ,</w:t>
            </w:r>
            <w:proofErr w:type="gramEnd"/>
            <w:r w:rsidRPr="00D015EB">
              <w:rPr>
                <w:sz w:val="20"/>
                <w:szCs w:val="20"/>
              </w:rPr>
              <w:t xml:space="preserve">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7096" w:rsidRPr="00D015EB" w:rsidRDefault="002D7096" w:rsidP="002D7096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D7096" w:rsidRPr="002D7096" w:rsidRDefault="002D7096" w:rsidP="002D7096">
            <w:pPr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2D7096">
              <w:rPr>
                <w:rFonts w:cs="Calibri"/>
                <w:b/>
                <w:color w:val="000000"/>
                <w:sz w:val="20"/>
                <w:szCs w:val="20"/>
              </w:rPr>
              <w:t>85,85</w:t>
            </w:r>
          </w:p>
        </w:tc>
      </w:tr>
      <w:tr w:rsidR="00AF4146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46" w:rsidRPr="00D015EB" w:rsidRDefault="00AF4146" w:rsidP="00BA4150">
            <w:pPr>
              <w:contextualSpacing w:val="0"/>
              <w:jc w:val="left"/>
              <w:outlineLvl w:val="0"/>
            </w:pPr>
            <w:r w:rsidRPr="00D015EB">
              <w:t>9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146" w:rsidRPr="00AF4146" w:rsidRDefault="00AF4146" w:rsidP="00AF4146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AF4146">
              <w:rPr>
                <w:b/>
                <w:sz w:val="20"/>
                <w:szCs w:val="20"/>
              </w:rPr>
              <w:t>Регулировка натяжения оттяжек АМС (</w:t>
            </w:r>
            <w:proofErr w:type="spellStart"/>
            <w:r w:rsidRPr="00AF4146">
              <w:rPr>
                <w:b/>
                <w:sz w:val="20"/>
                <w:szCs w:val="20"/>
              </w:rPr>
              <w:t>РВР_РегОтт</w:t>
            </w:r>
            <w:proofErr w:type="spellEnd"/>
            <w:r w:rsidRPr="00AF4146">
              <w:rPr>
                <w:b/>
                <w:sz w:val="20"/>
                <w:szCs w:val="20"/>
              </w:rPr>
              <w:t xml:space="preserve"> - включая пункты с 9.1 по </w:t>
            </w:r>
            <w:proofErr w:type="gramStart"/>
            <w:r w:rsidRPr="00AF4146">
              <w:rPr>
                <w:b/>
                <w:sz w:val="20"/>
                <w:szCs w:val="20"/>
              </w:rPr>
              <w:t>9.5)*</w:t>
            </w:r>
            <w:proofErr w:type="gramEnd"/>
          </w:p>
        </w:tc>
      </w:tr>
      <w:tr w:rsidR="007D6E17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9.1.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Приведение натяжения оттяжек мачты в соответствие с проектными значениями,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2448</w:t>
            </w:r>
          </w:p>
        </w:tc>
      </w:tr>
      <w:tr w:rsidR="007D6E17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9.2.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Смазка резьбовых частей натяжных устройств,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341,7</w:t>
            </w:r>
          </w:p>
        </w:tc>
      </w:tr>
      <w:tr w:rsidR="007D6E17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9.3.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Замена натяжного устройства,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6995,5</w:t>
            </w:r>
          </w:p>
        </w:tc>
      </w:tr>
      <w:tr w:rsidR="007D6E17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9.4.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Замена оттяжки мачты,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11269,3</w:t>
            </w:r>
          </w:p>
        </w:tc>
      </w:tr>
      <w:tr w:rsidR="007D6E17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9.5.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Перезаделка</w:t>
            </w:r>
            <w:proofErr w:type="spellEnd"/>
            <w:r w:rsidRPr="00D015EB">
              <w:rPr>
                <w:sz w:val="20"/>
                <w:szCs w:val="20"/>
              </w:rPr>
              <w:t xml:space="preserve"> натяжного устройства,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5829,3</w:t>
            </w:r>
          </w:p>
        </w:tc>
      </w:tr>
      <w:tr w:rsidR="00AF4146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46" w:rsidRPr="00D015EB" w:rsidRDefault="00AF4146" w:rsidP="00BA4150">
            <w:pPr>
              <w:contextualSpacing w:val="0"/>
              <w:jc w:val="left"/>
              <w:outlineLvl w:val="0"/>
            </w:pPr>
            <w:r w:rsidRPr="00D015EB">
              <w:t>10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146" w:rsidRPr="00AF4146" w:rsidRDefault="00AF4146" w:rsidP="00AF4146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AF4146">
              <w:rPr>
                <w:b/>
                <w:sz w:val="20"/>
                <w:szCs w:val="20"/>
              </w:rPr>
              <w:t xml:space="preserve">Ремонт железобетонных опор (РВР_РЖО включая пункты с 10.1 по </w:t>
            </w:r>
            <w:proofErr w:type="gramStart"/>
            <w:r w:rsidRPr="00AF4146">
              <w:rPr>
                <w:b/>
                <w:sz w:val="20"/>
                <w:szCs w:val="20"/>
              </w:rPr>
              <w:t>10.5)*</w:t>
            </w:r>
            <w:proofErr w:type="gramEnd"/>
          </w:p>
        </w:tc>
      </w:tr>
      <w:tr w:rsidR="007D6E17" w:rsidRPr="00E21DCB" w:rsidTr="00C669C5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10.1.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заделка полимерцементным раствором трещин, раковин, отверстий (без применения штукатурной сетки,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3886,2</w:t>
            </w:r>
          </w:p>
        </w:tc>
      </w:tr>
      <w:tr w:rsidR="007D6E17" w:rsidRPr="00E21DCB" w:rsidTr="00C669C5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10.2.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заделка полимерцементным раствором трещин, раковин, отверстий (с применением штукатурной сетки),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4663,1</w:t>
            </w:r>
          </w:p>
        </w:tc>
      </w:tr>
      <w:tr w:rsidR="007D6E17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10.3.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бандажа на ствол опоры (стяжные кольца),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кг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96,9</w:t>
            </w:r>
          </w:p>
        </w:tc>
      </w:tr>
      <w:tr w:rsidR="007D6E17" w:rsidRPr="00E21DCB" w:rsidTr="00C669C5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10.4.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корректировка и исправление отклонений ствола ж/б опоры от вертикали с закреплением опоры монолитной ж/б плитой (2,0м*2,0м*0,7 м),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76164,25</w:t>
            </w:r>
          </w:p>
        </w:tc>
      </w:tr>
      <w:tr w:rsidR="007D6E17" w:rsidRPr="00E21DCB" w:rsidTr="00C669C5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10.5.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Корректировка и исправление отклонений ствола ж/б опоры от вертикали с закреплением опоры жесткими подкосами,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шт.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77718,9</w:t>
            </w:r>
          </w:p>
        </w:tc>
      </w:tr>
      <w:tr w:rsidR="00AF4146" w:rsidRPr="00E21DC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46" w:rsidRPr="00D015EB" w:rsidRDefault="00AF4146" w:rsidP="00BA4150">
            <w:pPr>
              <w:contextualSpacing w:val="0"/>
              <w:jc w:val="left"/>
              <w:outlineLvl w:val="0"/>
            </w:pPr>
            <w:r w:rsidRPr="00D015EB">
              <w:t>11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146" w:rsidRPr="00AF4146" w:rsidRDefault="00AF4146" w:rsidP="00AF4146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AF4146">
              <w:rPr>
                <w:b/>
                <w:sz w:val="20"/>
                <w:szCs w:val="20"/>
              </w:rPr>
              <w:t>Ремонт ограждения*</w:t>
            </w:r>
          </w:p>
        </w:tc>
      </w:tr>
      <w:tr w:rsidR="007D6E17" w:rsidRPr="00E21DCB" w:rsidTr="00C669C5">
        <w:trPr>
          <w:trHeight w:val="56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11.1.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Устройство нового ограждения территории БС (с заменой/изготовлением, высота секции 2 м),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пог</w:t>
            </w:r>
            <w:proofErr w:type="spellEnd"/>
            <w:r w:rsidRPr="00D015EB">
              <w:rPr>
                <w:sz w:val="20"/>
                <w:szCs w:val="20"/>
              </w:rPr>
              <w:t>. м.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2835,6</w:t>
            </w:r>
          </w:p>
        </w:tc>
      </w:tr>
      <w:tr w:rsidR="007D6E17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11.2.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Ремонт существующего ограждения территории БС (с заменой/изготовлением элементов),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пог</w:t>
            </w:r>
            <w:proofErr w:type="spellEnd"/>
            <w:r w:rsidRPr="00D015EB">
              <w:rPr>
                <w:sz w:val="20"/>
                <w:szCs w:val="20"/>
              </w:rPr>
              <w:t>. м.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1570,8</w:t>
            </w:r>
          </w:p>
        </w:tc>
      </w:tr>
      <w:tr w:rsidR="007D6E17" w:rsidRPr="00E21DC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11.3.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Ремонт петель калитки (замена петель),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комплекс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1050,6</w:t>
            </w:r>
          </w:p>
        </w:tc>
      </w:tr>
      <w:tr w:rsidR="007D6E17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11.4.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(приварка) оторванной секции ограждения БС (без изготовления),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525,3</w:t>
            </w:r>
          </w:p>
        </w:tc>
      </w:tr>
      <w:tr w:rsidR="007D6E17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11.5.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(приварка) прутка ограждения БС (с заменой/изготовлением),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419,9</w:t>
            </w:r>
          </w:p>
        </w:tc>
      </w:tr>
      <w:tr w:rsidR="007D6E17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11.6.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Устройство ограждения из колючей проволоки (в три ряда),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пог</w:t>
            </w:r>
            <w:proofErr w:type="spellEnd"/>
            <w:r w:rsidRPr="00D015EB">
              <w:rPr>
                <w:sz w:val="20"/>
                <w:szCs w:val="20"/>
              </w:rPr>
              <w:t>. м.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315,35</w:t>
            </w:r>
          </w:p>
        </w:tc>
      </w:tr>
      <w:tr w:rsidR="007D6E17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11.7.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Установка кронштейна крепления колючей проволоки (с изготовлением),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261,8</w:t>
            </w:r>
          </w:p>
        </w:tc>
      </w:tr>
      <w:tr w:rsidR="007D6E17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11.8.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Ремонт проушины для навесного замка, с учетом стоимости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комплекс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419,9</w:t>
            </w:r>
          </w:p>
        </w:tc>
      </w:tr>
      <w:tr w:rsidR="00AF4146" w:rsidRPr="00547BB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46" w:rsidRPr="00D015EB" w:rsidRDefault="00AF4146" w:rsidP="00BA4150">
            <w:pPr>
              <w:contextualSpacing w:val="0"/>
              <w:jc w:val="left"/>
              <w:outlineLvl w:val="0"/>
            </w:pPr>
            <w:r w:rsidRPr="00D015EB">
              <w:t>12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146" w:rsidRPr="00AF4146" w:rsidRDefault="00AF4146" w:rsidP="00AF4146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AF4146">
              <w:rPr>
                <w:b/>
                <w:sz w:val="20"/>
                <w:szCs w:val="20"/>
              </w:rPr>
              <w:t>Противопожарные мероприятия на БС*</w:t>
            </w:r>
          </w:p>
        </w:tc>
      </w:tr>
      <w:tr w:rsidR="007D6E17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12.1.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Опашка земельного участка с отвалом (Обустройство минерализованных полос)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1 объект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5792,75</w:t>
            </w:r>
          </w:p>
        </w:tc>
      </w:tr>
      <w:tr w:rsidR="007D6E17" w:rsidRPr="00547BBB" w:rsidTr="00C669C5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12.2.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Скос травы, удаление кустарника и деревьев с уборкой внутри огражденной территории БС и снаружи не менее 1,5 метра от ограждения башни (в. </w:t>
            </w:r>
            <w:proofErr w:type="spellStart"/>
            <w:r w:rsidRPr="00D015EB">
              <w:rPr>
                <w:sz w:val="20"/>
                <w:szCs w:val="20"/>
              </w:rPr>
              <w:t>т.ч</w:t>
            </w:r>
            <w:proofErr w:type="spellEnd"/>
            <w:r w:rsidRPr="00D015EB">
              <w:rPr>
                <w:sz w:val="20"/>
                <w:szCs w:val="20"/>
              </w:rPr>
              <w:t>. уборка мусора)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1 объект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3887,05</w:t>
            </w:r>
          </w:p>
        </w:tc>
      </w:tr>
      <w:tr w:rsidR="007D6E17" w:rsidRPr="00547BBB" w:rsidTr="00C669C5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12.3.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Скос травы, удаление кустарника и деревьев с уборкой внутри огражденной территории БС и снаружи не менее 5 метра от ограждения башни (в. </w:t>
            </w:r>
            <w:proofErr w:type="spellStart"/>
            <w:r w:rsidRPr="00D015EB">
              <w:rPr>
                <w:sz w:val="20"/>
                <w:szCs w:val="20"/>
              </w:rPr>
              <w:t>т.ч</w:t>
            </w:r>
            <w:proofErr w:type="spellEnd"/>
            <w:r w:rsidRPr="00D015EB">
              <w:rPr>
                <w:sz w:val="20"/>
                <w:szCs w:val="20"/>
              </w:rPr>
              <w:t>. уборка мусора)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1 объект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4094,45</w:t>
            </w:r>
          </w:p>
        </w:tc>
      </w:tr>
      <w:tr w:rsidR="007D6E17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12.4.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***Обработка скошенной территории гербицидами, на расстоянии до 1,5 м вокруг периметра ограждения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1 объект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1050,6</w:t>
            </w:r>
          </w:p>
        </w:tc>
      </w:tr>
      <w:tr w:rsidR="007D6E17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12.5.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***Обработка скошенной территории гербицидами, на расстоянии до 5 м вокруг периметра ограждения.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1 объект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3150,95</w:t>
            </w:r>
          </w:p>
        </w:tc>
      </w:tr>
      <w:tr w:rsidR="00185BEE" w:rsidRPr="00547BB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EE" w:rsidRPr="00D015EB" w:rsidRDefault="00185BEE" w:rsidP="00BA4150">
            <w:pPr>
              <w:contextualSpacing w:val="0"/>
              <w:jc w:val="left"/>
              <w:outlineLvl w:val="0"/>
            </w:pPr>
            <w:r w:rsidRPr="00D015EB">
              <w:t>13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BEE" w:rsidRPr="00185BEE" w:rsidRDefault="00185BEE" w:rsidP="00185BEE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185BEE">
              <w:rPr>
                <w:b/>
                <w:sz w:val="20"/>
                <w:szCs w:val="20"/>
              </w:rPr>
              <w:t>Благоустройство*</w:t>
            </w:r>
          </w:p>
        </w:tc>
      </w:tr>
      <w:tr w:rsidR="007D6E17" w:rsidRPr="00547BBB" w:rsidTr="00C669C5">
        <w:trPr>
          <w:trHeight w:val="589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13.1.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Планировка территории БС песком (материал, работа).  Доставка рассчитывается согласно стоимости транспортных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1 куб. м.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1575,05</w:t>
            </w:r>
          </w:p>
        </w:tc>
      </w:tr>
      <w:tr w:rsidR="007D6E17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13.2.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Монтаж пункта сосредоточения противопожарного инвентаря (ПСПИ), без учета инвентаря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12364,1</w:t>
            </w:r>
          </w:p>
        </w:tc>
      </w:tr>
      <w:tr w:rsidR="007D6E17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13.3.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Монтаж противопожарного аншлага (с учетом материалов)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5508</w:t>
            </w:r>
          </w:p>
        </w:tc>
      </w:tr>
      <w:tr w:rsidR="007D6E17" w:rsidRPr="00547BBB" w:rsidTr="00C669C5">
        <w:trPr>
          <w:trHeight w:val="51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13.4.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Планировка территории БС щебнем фракции 20-40 мм (материал, работа).  Доставка рассчитывается согласно стоимости транспортных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1 куб. м.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2100,35</w:t>
            </w:r>
          </w:p>
        </w:tc>
      </w:tr>
      <w:tr w:rsidR="007D6E17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13.5.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Мойка наружных стен контейнера-аппаратной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1 кв. м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51,85</w:t>
            </w:r>
          </w:p>
        </w:tc>
      </w:tr>
      <w:tr w:rsidR="007D6E17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13.6.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Мойка первой секции (8 м) столба 27м - опоры двойного назначения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ед.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840,65</w:t>
            </w:r>
          </w:p>
        </w:tc>
      </w:tr>
      <w:tr w:rsidR="007D6E17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14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Транспортные расходы в обе стороны, в </w:t>
            </w:r>
            <w:proofErr w:type="spellStart"/>
            <w:r w:rsidRPr="00D015EB">
              <w:rPr>
                <w:sz w:val="20"/>
                <w:szCs w:val="20"/>
              </w:rPr>
              <w:t>т.ч</w:t>
            </w:r>
            <w:proofErr w:type="spellEnd"/>
            <w:r w:rsidRPr="00D015EB">
              <w:rPr>
                <w:sz w:val="20"/>
                <w:szCs w:val="20"/>
              </w:rPr>
              <w:t>. повышенной проходимости, в обе стороны ****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1 км.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10,2</w:t>
            </w:r>
          </w:p>
        </w:tc>
      </w:tr>
      <w:tr w:rsidR="007D6E17" w:rsidRPr="00547BBB" w:rsidTr="00C669C5">
        <w:trPr>
          <w:trHeight w:val="23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15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Выполнение работ с использованием автовышки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час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2397</w:t>
            </w:r>
          </w:p>
        </w:tc>
      </w:tr>
      <w:tr w:rsidR="007D6E17" w:rsidRPr="00547BBB" w:rsidTr="00C669C5">
        <w:trPr>
          <w:trHeight w:val="18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E17" w:rsidRPr="00D015EB" w:rsidRDefault="007D6E17" w:rsidP="007D6E17">
            <w:pPr>
              <w:jc w:val="left"/>
              <w:outlineLvl w:val="0"/>
            </w:pPr>
            <w:r w:rsidRPr="00D015EB">
              <w:t>16</w:t>
            </w:r>
          </w:p>
        </w:tc>
        <w:tc>
          <w:tcPr>
            <w:tcW w:w="8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E17" w:rsidRPr="00D015EB" w:rsidRDefault="007D6E17" w:rsidP="007D6E17">
            <w:pPr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 xml:space="preserve">Подготовка расчета несущей способности сооружения (мачта на кровле/опора на </w:t>
            </w:r>
            <w:proofErr w:type="gramStart"/>
            <w:r w:rsidRPr="00D015EB">
              <w:rPr>
                <w:sz w:val="20"/>
                <w:szCs w:val="20"/>
              </w:rPr>
              <w:t>кровле)  с</w:t>
            </w:r>
            <w:proofErr w:type="gramEnd"/>
            <w:r w:rsidRPr="00D015EB">
              <w:rPr>
                <w:sz w:val="20"/>
                <w:szCs w:val="20"/>
              </w:rPr>
              <w:t xml:space="preserve"> учетом его технического состояния о возможности установки  антенно-фидерных устройств  лицензированной организацией, в 2 экземплярах заверенный подписью ГИП и печатью организации. Включает в себя выезд, визуальный осмотр, измерение вертикальности, проверкой на соответствие размещенного оборудования с указанным в ТЗ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6E17" w:rsidRPr="00D015EB" w:rsidRDefault="007D6E17" w:rsidP="007D6E17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D015E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40800</w:t>
            </w:r>
          </w:p>
        </w:tc>
      </w:tr>
      <w:tr w:rsidR="00185BEE" w:rsidRPr="00547BBB" w:rsidTr="00E0501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BEE" w:rsidRPr="00D015EB" w:rsidRDefault="00185BEE" w:rsidP="00BA4150">
            <w:pPr>
              <w:contextualSpacing w:val="0"/>
              <w:jc w:val="left"/>
              <w:outlineLvl w:val="0"/>
            </w:pPr>
            <w:r w:rsidRPr="00D015EB">
              <w:t>17</w:t>
            </w:r>
          </w:p>
        </w:tc>
        <w:tc>
          <w:tcPr>
            <w:tcW w:w="138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5BEE" w:rsidRPr="00185BEE" w:rsidRDefault="00185BEE" w:rsidP="00185BEE">
            <w:pPr>
              <w:contextualSpacing w:val="0"/>
              <w:jc w:val="left"/>
              <w:outlineLvl w:val="0"/>
              <w:rPr>
                <w:b/>
                <w:sz w:val="20"/>
                <w:szCs w:val="20"/>
              </w:rPr>
            </w:pPr>
            <w:r w:rsidRPr="00185BEE">
              <w:rPr>
                <w:b/>
                <w:sz w:val="20"/>
                <w:szCs w:val="20"/>
              </w:rPr>
              <w:t>Материалы</w:t>
            </w:r>
          </w:p>
        </w:tc>
      </w:tr>
      <w:tr w:rsidR="007D6E17" w:rsidRPr="00547BBB" w:rsidTr="00C669C5">
        <w:trPr>
          <w:trHeight w:val="37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17.1.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Заградительный огонь ЗОМ, красный, ударопрочный, поликарбонат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D015E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contextualSpacing w:val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1913,35</w:t>
            </w:r>
          </w:p>
        </w:tc>
      </w:tr>
      <w:tr w:rsidR="007D6E17" w:rsidRPr="00547BBB" w:rsidTr="00C669C5">
        <w:trPr>
          <w:trHeight w:val="597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</w:pPr>
            <w:r w:rsidRPr="00D015EB">
              <w:t>17.2.</w:t>
            </w:r>
          </w:p>
        </w:tc>
        <w:tc>
          <w:tcPr>
            <w:tcW w:w="8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left"/>
              <w:outlineLvl w:val="0"/>
              <w:rPr>
                <w:sz w:val="20"/>
                <w:szCs w:val="20"/>
              </w:rPr>
            </w:pPr>
            <w:r w:rsidRPr="00D015EB">
              <w:rPr>
                <w:sz w:val="20"/>
                <w:szCs w:val="20"/>
              </w:rPr>
              <w:t>Лампа светодиодная 48В, 15Кд, E27, красный, не более 3Вт, -50С /+ 50С, 40-72В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E17" w:rsidRPr="00D015EB" w:rsidRDefault="007D6E17" w:rsidP="007D6E17">
            <w:pPr>
              <w:contextualSpacing w:val="0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D015EB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D6E17" w:rsidRDefault="007D6E17" w:rsidP="007D6E17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1274,15</w:t>
            </w:r>
          </w:p>
        </w:tc>
      </w:tr>
      <w:tr w:rsidR="00A952DB" w:rsidRPr="00D015EB" w:rsidTr="002A4643">
        <w:trPr>
          <w:trHeight w:val="285"/>
        </w:trPr>
        <w:tc>
          <w:tcPr>
            <w:tcW w:w="1445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52DB" w:rsidRPr="00DB442B" w:rsidRDefault="00A952DB" w:rsidP="00A0427E">
            <w:pPr>
              <w:contextualSpacing w:val="0"/>
              <w:jc w:val="left"/>
              <w:outlineLvl w:val="0"/>
              <w:rPr>
                <w:rFonts w:cs="Arial CYR"/>
                <w:b/>
                <w:bCs/>
              </w:rPr>
            </w:pPr>
            <w:r w:rsidRPr="00DB442B">
              <w:rPr>
                <w:rFonts w:cs="Arial CYR"/>
                <w:b/>
                <w:bCs/>
              </w:rPr>
              <w:t>Стоимость привлечения спецтехники определяется индивидуально для конкретного участка по среднерыночной цене в регионе</w:t>
            </w:r>
          </w:p>
        </w:tc>
      </w:tr>
    </w:tbl>
    <w:p w:rsidR="000261ED" w:rsidRDefault="000261ED" w:rsidP="00025F99">
      <w:pPr>
        <w:rPr>
          <w:rFonts w:cs="Arial"/>
          <w:b/>
          <w:bCs/>
        </w:rPr>
      </w:pPr>
    </w:p>
    <w:p w:rsidR="00025F99" w:rsidRPr="00DB442B" w:rsidRDefault="00025F99" w:rsidP="00025F99">
      <w:pPr>
        <w:rPr>
          <w:rFonts w:cs="Arial CYR"/>
        </w:rPr>
      </w:pPr>
      <w:r w:rsidRPr="00DB442B">
        <w:rPr>
          <w:rFonts w:cs="Arial CYR"/>
        </w:rPr>
        <w:t>Примечание:</w:t>
      </w:r>
    </w:p>
    <w:p w:rsidR="00A0427E" w:rsidRDefault="00025F99" w:rsidP="00025F99">
      <w:r w:rsidRPr="00DB442B">
        <w:rPr>
          <w:rFonts w:cs="Arial CYR"/>
        </w:rPr>
        <w:t xml:space="preserve">* - </w:t>
      </w:r>
      <w:r w:rsidRPr="00DB442B">
        <w:t>Стоимость работ включает материалы, запасные части и инструменты, исключение п 5.1 – 5.3, 5.11 Приложения 1.5</w:t>
      </w:r>
      <w:r w:rsidRPr="00DB442B" w:rsidDel="00310639">
        <w:t xml:space="preserve"> </w:t>
      </w:r>
      <w:r w:rsidRPr="00DB442B">
        <w:t>материалы по данным пунктам выдается Заказчиком.</w:t>
      </w:r>
    </w:p>
    <w:p w:rsidR="00025F99" w:rsidRDefault="00025F99" w:rsidP="00025F99">
      <w:pPr>
        <w:rPr>
          <w:rFonts w:cs="Arial CYR"/>
        </w:rPr>
      </w:pPr>
      <w:r w:rsidRPr="00DB442B">
        <w:rPr>
          <w:rFonts w:cs="Arial CYR"/>
        </w:rPr>
        <w:t>** - Работы по Корректировке и исправлению отклонений вертикальной оси ствола башни от вертикальности</w:t>
      </w:r>
    </w:p>
    <w:p w:rsidR="00025F99" w:rsidRDefault="00025F99" w:rsidP="00025F99">
      <w:pPr>
        <w:rPr>
          <w:rFonts w:cs="Arial CYR"/>
        </w:rPr>
      </w:pPr>
      <w:r w:rsidRPr="00DB442B">
        <w:rPr>
          <w:rFonts w:cs="Arial CYR"/>
        </w:rPr>
        <w:t>(включая реконструкцию, ремонт элементов АМС) рассчитываются отдельно ресурсным сметным расчетом.</w:t>
      </w:r>
    </w:p>
    <w:p w:rsidR="00025F99" w:rsidRPr="00DB442B" w:rsidRDefault="00025F99" w:rsidP="00025F99">
      <w:pPr>
        <w:rPr>
          <w:rFonts w:cs="Arial CYR"/>
        </w:rPr>
      </w:pPr>
      <w:r w:rsidRPr="00DB442B">
        <w:rPr>
          <w:rFonts w:cs="Arial CYR"/>
        </w:rPr>
        <w:t xml:space="preserve">*** - Решение о проведении работ принимает </w:t>
      </w:r>
      <w:r w:rsidR="00B27ACC">
        <w:rPr>
          <w:rFonts w:cs="Arial CYR"/>
        </w:rPr>
        <w:t>Подрядчик</w:t>
      </w:r>
      <w:r w:rsidRPr="00DB442B">
        <w:rPr>
          <w:rFonts w:cs="Arial CYR"/>
        </w:rPr>
        <w:t>, так же анализирует возможные риски выставления штрафных санкций от государственных органов природопользования и охраны окружающей среды.</w:t>
      </w:r>
    </w:p>
    <w:p w:rsidR="00025F99" w:rsidRDefault="00025F99" w:rsidP="00025F99">
      <w:pPr>
        <w:rPr>
          <w:rFonts w:cs="Arial CYR"/>
        </w:rPr>
      </w:pPr>
      <w:r w:rsidRPr="00DB442B">
        <w:rPr>
          <w:rFonts w:cs="Arial CYR"/>
          <w:sz w:val="20"/>
          <w:szCs w:val="20"/>
        </w:rPr>
        <w:t xml:space="preserve">**** </w:t>
      </w:r>
      <w:r w:rsidRPr="00DB442B">
        <w:rPr>
          <w:rFonts w:cs="Arial CYR"/>
        </w:rPr>
        <w:t xml:space="preserve">- При проведении АВР, РВР транспортные расходы рассчитываются от офиса подрядной организации или точки согласованной на этапе заключения Договора, при этом начальная точка движения должна находится в пределах </w:t>
      </w:r>
      <w:r>
        <w:rPr>
          <w:rFonts w:cs="Arial CYR"/>
        </w:rPr>
        <w:t>района расположения офиса Заказчика</w:t>
      </w:r>
      <w:r w:rsidRPr="00DB442B">
        <w:rPr>
          <w:rFonts w:cs="Arial CYR"/>
        </w:rPr>
        <w:t>, до места проведения работ и в обратную сторону.</w:t>
      </w:r>
    </w:p>
    <w:p w:rsidR="00025F99" w:rsidRPr="008844C7" w:rsidRDefault="00025F99" w:rsidP="00025F99">
      <w:pPr>
        <w:rPr>
          <w:rFonts w:cs="Arial CYR"/>
        </w:rPr>
      </w:pPr>
      <w:r>
        <w:rPr>
          <w:rFonts w:cs="Arial CYR"/>
        </w:rPr>
        <w:t xml:space="preserve">***** - Для труднодоступных площадок БС согласно приложению № 6, компенсация транспортных расходов Подрядчику производится при проведении РВР на БС. Расчет размера компенсации транспортных расходов Подрядчику производится от офиса Подрядчика или точки согласованной на этапе заключения Договора </w:t>
      </w:r>
      <w:r w:rsidRPr="002B4902">
        <w:rPr>
          <w:rFonts w:cs="Arial CYR"/>
        </w:rPr>
        <w:t>до места проведения работ и в обратную сторону. П</w:t>
      </w:r>
      <w:r>
        <w:rPr>
          <w:rFonts w:cs="Arial CYR"/>
        </w:rPr>
        <w:t>ри этом начальная точка движение должна находиться в пределах района нахождения офиса Заказчика. Размер компенсации</w:t>
      </w:r>
      <w:r w:rsidRPr="002B4902">
        <w:rPr>
          <w:rFonts w:cs="Arial CYR"/>
        </w:rPr>
        <w:t xml:space="preserve"> </w:t>
      </w:r>
      <w:r>
        <w:rPr>
          <w:rFonts w:cs="Arial CYR"/>
        </w:rPr>
        <w:t>Подрядчику</w:t>
      </w:r>
      <w:r w:rsidRPr="002B4902">
        <w:rPr>
          <w:rFonts w:cs="Arial CYR"/>
        </w:rPr>
        <w:t xml:space="preserve"> привлечения спецтехники для транспортировки персонала, оборудования, материалов до </w:t>
      </w:r>
      <w:r w:rsidRPr="00A95A3C">
        <w:rPr>
          <w:rFonts w:cs="Arial CYR"/>
        </w:rPr>
        <w:t>площадки БС (вертолеты, катера и т.д.) и командировочных расходов каждый раз определяется исходя из среднерыночной цены по региону, предварительно согласовывается и компенсируется подрядчику при предоставлении подтверждающих документов.</w:t>
      </w:r>
    </w:p>
    <w:sectPr w:rsidR="00025F99" w:rsidRPr="008844C7" w:rsidSect="004054C9">
      <w:pgSz w:w="15840" w:h="12240" w:orient="landscape"/>
      <w:pgMar w:top="1701" w:right="1134" w:bottom="85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769" w:rsidRDefault="003E2769" w:rsidP="00913CAB">
      <w:r>
        <w:separator/>
      </w:r>
    </w:p>
  </w:endnote>
  <w:endnote w:type="continuationSeparator" w:id="0">
    <w:p w:rsidR="003E2769" w:rsidRDefault="003E2769" w:rsidP="00913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5566418"/>
      <w:docPartObj>
        <w:docPartGallery w:val="Page Numbers (Bottom of Page)"/>
        <w:docPartUnique/>
      </w:docPartObj>
    </w:sdtPr>
    <w:sdtEndPr/>
    <w:sdtContent>
      <w:p w:rsidR="00E05015" w:rsidRDefault="00E05015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3C1">
          <w:rPr>
            <w:noProof/>
          </w:rPr>
          <w:t>28</w:t>
        </w:r>
        <w:r>
          <w:fldChar w:fldCharType="end"/>
        </w:r>
      </w:p>
    </w:sdtContent>
  </w:sdt>
  <w:p w:rsidR="00E05015" w:rsidRDefault="00E05015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769" w:rsidRDefault="003E2769" w:rsidP="00913CAB">
      <w:r>
        <w:separator/>
      </w:r>
    </w:p>
  </w:footnote>
  <w:footnote w:type="continuationSeparator" w:id="0">
    <w:p w:rsidR="003E2769" w:rsidRDefault="003E2769" w:rsidP="00913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6F0E0BD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4B36E1"/>
    <w:multiLevelType w:val="multilevel"/>
    <w:tmpl w:val="9FDA0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E85492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A711CE"/>
    <w:multiLevelType w:val="hybridMultilevel"/>
    <w:tmpl w:val="38081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228426C"/>
    <w:multiLevelType w:val="hybridMultilevel"/>
    <w:tmpl w:val="F386D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769B6"/>
    <w:multiLevelType w:val="multilevel"/>
    <w:tmpl w:val="82323A1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6" w15:restartNumberingAfterBreak="0">
    <w:nsid w:val="157318D0"/>
    <w:multiLevelType w:val="hybridMultilevel"/>
    <w:tmpl w:val="55646F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6CD78B7"/>
    <w:multiLevelType w:val="hybridMultilevel"/>
    <w:tmpl w:val="B204F582"/>
    <w:lvl w:ilvl="0" w:tplc="04190001">
      <w:start w:val="1"/>
      <w:numFmt w:val="bullet"/>
      <w:lvlText w:val=""/>
      <w:lvlJc w:val="left"/>
      <w:pPr>
        <w:ind w:left="217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47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1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9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463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253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260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2679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27512" w:hanging="360"/>
      </w:pPr>
      <w:rPr>
        <w:rFonts w:ascii="Wingdings" w:hAnsi="Wingdings" w:hint="default"/>
      </w:rPr>
    </w:lvl>
  </w:abstractNum>
  <w:abstractNum w:abstractNumId="8" w15:restartNumberingAfterBreak="0">
    <w:nsid w:val="1B7F018F"/>
    <w:multiLevelType w:val="multilevel"/>
    <w:tmpl w:val="00368F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E571FD"/>
    <w:multiLevelType w:val="multilevel"/>
    <w:tmpl w:val="819263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 Narrow" w:hAnsi="Arial Narrow" w:cs="Times New Roman"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24FA4865"/>
    <w:multiLevelType w:val="hybridMultilevel"/>
    <w:tmpl w:val="EC46EF5E"/>
    <w:lvl w:ilvl="0" w:tplc="D3C0EFD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</w:rPr>
    </w:lvl>
    <w:lvl w:ilvl="1" w:tplc="813430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A72609"/>
    <w:multiLevelType w:val="hybridMultilevel"/>
    <w:tmpl w:val="074C4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D7DDB"/>
    <w:multiLevelType w:val="hybridMultilevel"/>
    <w:tmpl w:val="247E7550"/>
    <w:lvl w:ilvl="0" w:tplc="3372F8FA">
      <w:start w:val="1"/>
      <w:numFmt w:val="upperRoman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35" w:hanging="360"/>
      </w:pPr>
    </w:lvl>
    <w:lvl w:ilvl="2" w:tplc="0419001B">
      <w:start w:val="1"/>
      <w:numFmt w:val="lowerRoman"/>
      <w:lvlText w:val="%3."/>
      <w:lvlJc w:val="right"/>
      <w:pPr>
        <w:ind w:left="1755" w:hanging="180"/>
      </w:pPr>
    </w:lvl>
    <w:lvl w:ilvl="3" w:tplc="0419000F">
      <w:start w:val="1"/>
      <w:numFmt w:val="decimal"/>
      <w:lvlText w:val="%4."/>
      <w:lvlJc w:val="left"/>
      <w:pPr>
        <w:ind w:left="2475" w:hanging="360"/>
      </w:pPr>
    </w:lvl>
    <w:lvl w:ilvl="4" w:tplc="04190019">
      <w:start w:val="1"/>
      <w:numFmt w:val="lowerLetter"/>
      <w:lvlText w:val="%5."/>
      <w:lvlJc w:val="left"/>
      <w:pPr>
        <w:ind w:left="3195" w:hanging="360"/>
      </w:pPr>
    </w:lvl>
    <w:lvl w:ilvl="5" w:tplc="0419001B">
      <w:start w:val="1"/>
      <w:numFmt w:val="lowerRoman"/>
      <w:lvlText w:val="%6."/>
      <w:lvlJc w:val="right"/>
      <w:pPr>
        <w:ind w:left="3915" w:hanging="180"/>
      </w:pPr>
    </w:lvl>
    <w:lvl w:ilvl="6" w:tplc="0419000F">
      <w:start w:val="1"/>
      <w:numFmt w:val="decimal"/>
      <w:lvlText w:val="%7."/>
      <w:lvlJc w:val="left"/>
      <w:pPr>
        <w:ind w:left="4635" w:hanging="360"/>
      </w:pPr>
    </w:lvl>
    <w:lvl w:ilvl="7" w:tplc="04190019">
      <w:start w:val="1"/>
      <w:numFmt w:val="lowerLetter"/>
      <w:lvlText w:val="%8."/>
      <w:lvlJc w:val="left"/>
      <w:pPr>
        <w:ind w:left="5355" w:hanging="360"/>
      </w:pPr>
    </w:lvl>
    <w:lvl w:ilvl="8" w:tplc="0419001B">
      <w:start w:val="1"/>
      <w:numFmt w:val="lowerRoman"/>
      <w:lvlText w:val="%9."/>
      <w:lvlJc w:val="right"/>
      <w:pPr>
        <w:ind w:left="6075" w:hanging="180"/>
      </w:pPr>
    </w:lvl>
  </w:abstractNum>
  <w:abstractNum w:abstractNumId="13" w15:restartNumberingAfterBreak="0">
    <w:nsid w:val="285B54C2"/>
    <w:multiLevelType w:val="multilevel"/>
    <w:tmpl w:val="AAACFD0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924023A"/>
    <w:multiLevelType w:val="hybridMultilevel"/>
    <w:tmpl w:val="074C4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E6970"/>
    <w:multiLevelType w:val="hybridMultilevel"/>
    <w:tmpl w:val="8E249068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E3A25E0"/>
    <w:multiLevelType w:val="hybridMultilevel"/>
    <w:tmpl w:val="91F862F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 w15:restartNumberingAfterBreak="0">
    <w:nsid w:val="2EC152AF"/>
    <w:multiLevelType w:val="hybridMultilevel"/>
    <w:tmpl w:val="3F004C8C"/>
    <w:lvl w:ilvl="0" w:tplc="73E6CD0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E0A851A2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DA22F1"/>
    <w:multiLevelType w:val="multilevel"/>
    <w:tmpl w:val="2C062A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FBB4EFF"/>
    <w:multiLevelType w:val="hybridMultilevel"/>
    <w:tmpl w:val="9284703A"/>
    <w:lvl w:ilvl="0" w:tplc="8B26CC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1D706C"/>
    <w:multiLevelType w:val="hybridMultilevel"/>
    <w:tmpl w:val="95124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7283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B057BA"/>
    <w:multiLevelType w:val="hybridMultilevel"/>
    <w:tmpl w:val="ABFED4D0"/>
    <w:lvl w:ilvl="0" w:tplc="0A526D4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2" w15:restartNumberingAfterBreak="0">
    <w:nsid w:val="3517039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355B16C8"/>
    <w:multiLevelType w:val="hybridMultilevel"/>
    <w:tmpl w:val="381ABF8E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4" w15:restartNumberingAfterBreak="0">
    <w:nsid w:val="38C51F37"/>
    <w:multiLevelType w:val="multilevel"/>
    <w:tmpl w:val="71C2AB5C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8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5" w15:restartNumberingAfterBreak="0">
    <w:nsid w:val="420F7A4C"/>
    <w:multiLevelType w:val="hybridMultilevel"/>
    <w:tmpl w:val="1D4656E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425A4518"/>
    <w:multiLevelType w:val="multilevel"/>
    <w:tmpl w:val="9806A6D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BAF3E91"/>
    <w:multiLevelType w:val="multilevel"/>
    <w:tmpl w:val="E466E1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50AA45EB"/>
    <w:multiLevelType w:val="hybridMultilevel"/>
    <w:tmpl w:val="E1226A26"/>
    <w:lvl w:ilvl="0" w:tplc="E5161E8A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2F3703"/>
    <w:multiLevelType w:val="hybridMultilevel"/>
    <w:tmpl w:val="F0BAB704"/>
    <w:lvl w:ilvl="0" w:tplc="6892434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745CDE"/>
    <w:multiLevelType w:val="hybridMultilevel"/>
    <w:tmpl w:val="52480064"/>
    <w:lvl w:ilvl="0" w:tplc="68202AEE">
      <w:start w:val="1"/>
      <w:numFmt w:val="decimal"/>
      <w:lvlText w:val="%1."/>
      <w:lvlJc w:val="left"/>
      <w:pPr>
        <w:tabs>
          <w:tab w:val="num" w:pos="1380"/>
        </w:tabs>
        <w:ind w:left="1380" w:hanging="1200"/>
      </w:pPr>
      <w:rPr>
        <w:rFonts w:hint="default"/>
        <w:b w:val="0"/>
      </w:rPr>
    </w:lvl>
    <w:lvl w:ilvl="1" w:tplc="63949AF8">
      <w:start w:val="3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5B452D56"/>
    <w:multiLevelType w:val="hybridMultilevel"/>
    <w:tmpl w:val="F9049E6C"/>
    <w:lvl w:ilvl="0" w:tplc="6A3C0C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521F4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20D6466"/>
    <w:multiLevelType w:val="hybridMultilevel"/>
    <w:tmpl w:val="ACF6D3AE"/>
    <w:lvl w:ilvl="0" w:tplc="97507EB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2896FA7"/>
    <w:multiLevelType w:val="hybridMultilevel"/>
    <w:tmpl w:val="6AAE01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5246F49"/>
    <w:multiLevelType w:val="hybridMultilevel"/>
    <w:tmpl w:val="28C0A2E4"/>
    <w:lvl w:ilvl="0" w:tplc="EA1007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5231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E9063BD"/>
    <w:multiLevelType w:val="hybridMultilevel"/>
    <w:tmpl w:val="7C8C900C"/>
    <w:lvl w:ilvl="0" w:tplc="C5C2260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9FD06B88">
      <w:numFmt w:val="none"/>
      <w:lvlText w:val=""/>
      <w:lvlJc w:val="left"/>
      <w:pPr>
        <w:tabs>
          <w:tab w:val="num" w:pos="360"/>
        </w:tabs>
      </w:pPr>
    </w:lvl>
    <w:lvl w:ilvl="2" w:tplc="DC9CD446">
      <w:numFmt w:val="none"/>
      <w:lvlText w:val=""/>
      <w:lvlJc w:val="left"/>
      <w:pPr>
        <w:tabs>
          <w:tab w:val="num" w:pos="360"/>
        </w:tabs>
      </w:pPr>
    </w:lvl>
    <w:lvl w:ilvl="3" w:tplc="33F0C60A">
      <w:numFmt w:val="none"/>
      <w:lvlText w:val=""/>
      <w:lvlJc w:val="left"/>
      <w:pPr>
        <w:tabs>
          <w:tab w:val="num" w:pos="360"/>
        </w:tabs>
      </w:pPr>
    </w:lvl>
    <w:lvl w:ilvl="4" w:tplc="EDB02AC4">
      <w:numFmt w:val="none"/>
      <w:lvlText w:val=""/>
      <w:lvlJc w:val="left"/>
      <w:pPr>
        <w:tabs>
          <w:tab w:val="num" w:pos="360"/>
        </w:tabs>
      </w:pPr>
    </w:lvl>
    <w:lvl w:ilvl="5" w:tplc="1548C80E">
      <w:numFmt w:val="none"/>
      <w:lvlText w:val=""/>
      <w:lvlJc w:val="left"/>
      <w:pPr>
        <w:tabs>
          <w:tab w:val="num" w:pos="360"/>
        </w:tabs>
      </w:pPr>
    </w:lvl>
    <w:lvl w:ilvl="6" w:tplc="641015F4">
      <w:numFmt w:val="none"/>
      <w:lvlText w:val=""/>
      <w:lvlJc w:val="left"/>
      <w:pPr>
        <w:tabs>
          <w:tab w:val="num" w:pos="360"/>
        </w:tabs>
      </w:pPr>
    </w:lvl>
    <w:lvl w:ilvl="7" w:tplc="B73E6184">
      <w:numFmt w:val="none"/>
      <w:lvlText w:val=""/>
      <w:lvlJc w:val="left"/>
      <w:pPr>
        <w:tabs>
          <w:tab w:val="num" w:pos="360"/>
        </w:tabs>
      </w:pPr>
    </w:lvl>
    <w:lvl w:ilvl="8" w:tplc="8EDAE45E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6F43285E"/>
    <w:multiLevelType w:val="hybridMultilevel"/>
    <w:tmpl w:val="6D2EF3CA"/>
    <w:lvl w:ilvl="0" w:tplc="0419000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BE090A"/>
    <w:multiLevelType w:val="hybridMultilevel"/>
    <w:tmpl w:val="2E980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73085"/>
    <w:multiLevelType w:val="multilevel"/>
    <w:tmpl w:val="95F8EB7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61422C8"/>
    <w:multiLevelType w:val="multilevel"/>
    <w:tmpl w:val="02E098E0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813511A"/>
    <w:multiLevelType w:val="hybridMultilevel"/>
    <w:tmpl w:val="1DF6CF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AFA2288"/>
    <w:multiLevelType w:val="multilevel"/>
    <w:tmpl w:val="388808C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4B3D51"/>
    <w:multiLevelType w:val="hybridMultilevel"/>
    <w:tmpl w:val="C9AEB0BE"/>
    <w:lvl w:ilvl="0" w:tplc="3372F8FA">
      <w:start w:val="1"/>
      <w:numFmt w:val="upperRoman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0169C3"/>
    <w:multiLevelType w:val="hybridMultilevel"/>
    <w:tmpl w:val="F386D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6"/>
  </w:num>
  <w:num w:numId="3">
    <w:abstractNumId w:val="5"/>
  </w:num>
  <w:num w:numId="4">
    <w:abstractNumId w:val="43"/>
  </w:num>
  <w:num w:numId="5">
    <w:abstractNumId w:val="26"/>
  </w:num>
  <w:num w:numId="6">
    <w:abstractNumId w:val="19"/>
  </w:num>
  <w:num w:numId="7">
    <w:abstractNumId w:val="38"/>
  </w:num>
  <w:num w:numId="8">
    <w:abstractNumId w:val="32"/>
  </w:num>
  <w:num w:numId="9">
    <w:abstractNumId w:val="3"/>
  </w:num>
  <w:num w:numId="10">
    <w:abstractNumId w:val="1"/>
  </w:num>
  <w:num w:numId="11">
    <w:abstractNumId w:val="7"/>
  </w:num>
  <w:num w:numId="12">
    <w:abstractNumId w:val="9"/>
  </w:num>
  <w:num w:numId="13">
    <w:abstractNumId w:val="23"/>
  </w:num>
  <w:num w:numId="14">
    <w:abstractNumId w:val="6"/>
  </w:num>
  <w:num w:numId="15">
    <w:abstractNumId w:val="42"/>
  </w:num>
  <w:num w:numId="16">
    <w:abstractNumId w:val="34"/>
  </w:num>
  <w:num w:numId="17">
    <w:abstractNumId w:val="14"/>
  </w:num>
  <w:num w:numId="18">
    <w:abstractNumId w:val="33"/>
  </w:num>
  <w:num w:numId="19">
    <w:abstractNumId w:val="37"/>
  </w:num>
  <w:num w:numId="20">
    <w:abstractNumId w:val="20"/>
  </w:num>
  <w:num w:numId="21">
    <w:abstractNumId w:val="28"/>
  </w:num>
  <w:num w:numId="22">
    <w:abstractNumId w:val="29"/>
  </w:num>
  <w:num w:numId="23">
    <w:abstractNumId w:val="10"/>
  </w:num>
  <w:num w:numId="24">
    <w:abstractNumId w:val="30"/>
  </w:num>
  <w:num w:numId="25">
    <w:abstractNumId w:val="17"/>
  </w:num>
  <w:num w:numId="2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13"/>
  </w:num>
  <w:num w:numId="32">
    <w:abstractNumId w:val="41"/>
  </w:num>
  <w:num w:numId="33">
    <w:abstractNumId w:val="39"/>
  </w:num>
  <w:num w:numId="34">
    <w:abstractNumId w:val="11"/>
  </w:num>
  <w:num w:numId="35">
    <w:abstractNumId w:val="16"/>
  </w:num>
  <w:num w:numId="36">
    <w:abstractNumId w:val="27"/>
  </w:num>
  <w:num w:numId="37">
    <w:abstractNumId w:val="15"/>
  </w:num>
  <w:num w:numId="38">
    <w:abstractNumId w:val="35"/>
  </w:num>
  <w:num w:numId="39">
    <w:abstractNumId w:val="0"/>
  </w:num>
  <w:num w:numId="40">
    <w:abstractNumId w:val="22"/>
  </w:num>
  <w:num w:numId="41">
    <w:abstractNumId w:val="40"/>
  </w:num>
  <w:num w:numId="42">
    <w:abstractNumId w:val="21"/>
  </w:num>
  <w:num w:numId="43">
    <w:abstractNumId w:val="31"/>
  </w:num>
  <w:num w:numId="44">
    <w:abstractNumId w:val="8"/>
  </w:num>
  <w:num w:numId="45">
    <w:abstractNumId w:val="18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BC8"/>
    <w:rsid w:val="00003423"/>
    <w:rsid w:val="00003F74"/>
    <w:rsid w:val="000125E6"/>
    <w:rsid w:val="00014355"/>
    <w:rsid w:val="0001436F"/>
    <w:rsid w:val="00016879"/>
    <w:rsid w:val="00025F99"/>
    <w:rsid w:val="000261ED"/>
    <w:rsid w:val="000267CF"/>
    <w:rsid w:val="00032F36"/>
    <w:rsid w:val="000356E8"/>
    <w:rsid w:val="00036224"/>
    <w:rsid w:val="00036295"/>
    <w:rsid w:val="00040B0C"/>
    <w:rsid w:val="000632D5"/>
    <w:rsid w:val="000654CF"/>
    <w:rsid w:val="00071044"/>
    <w:rsid w:val="000756A4"/>
    <w:rsid w:val="00097B9A"/>
    <w:rsid w:val="000A0549"/>
    <w:rsid w:val="000A5596"/>
    <w:rsid w:val="000B3067"/>
    <w:rsid w:val="000D4AEE"/>
    <w:rsid w:val="000E3CFD"/>
    <w:rsid w:val="000F3DA3"/>
    <w:rsid w:val="00100296"/>
    <w:rsid w:val="001171F7"/>
    <w:rsid w:val="00124E9F"/>
    <w:rsid w:val="0012605C"/>
    <w:rsid w:val="0013221A"/>
    <w:rsid w:val="00132A38"/>
    <w:rsid w:val="00134EF1"/>
    <w:rsid w:val="0013582A"/>
    <w:rsid w:val="0013707F"/>
    <w:rsid w:val="001465A7"/>
    <w:rsid w:val="00146F65"/>
    <w:rsid w:val="0015171F"/>
    <w:rsid w:val="00155501"/>
    <w:rsid w:val="00161F55"/>
    <w:rsid w:val="00165853"/>
    <w:rsid w:val="00172C7A"/>
    <w:rsid w:val="00172DEA"/>
    <w:rsid w:val="00172E8B"/>
    <w:rsid w:val="00175488"/>
    <w:rsid w:val="00183959"/>
    <w:rsid w:val="00185BEE"/>
    <w:rsid w:val="00186458"/>
    <w:rsid w:val="00191382"/>
    <w:rsid w:val="001A37B7"/>
    <w:rsid w:val="001A7FBD"/>
    <w:rsid w:val="001B3D4D"/>
    <w:rsid w:val="001C278A"/>
    <w:rsid w:val="001C4033"/>
    <w:rsid w:val="001C4D66"/>
    <w:rsid w:val="001C6A9D"/>
    <w:rsid w:val="001E024A"/>
    <w:rsid w:val="0020168F"/>
    <w:rsid w:val="00203E58"/>
    <w:rsid w:val="00206D5F"/>
    <w:rsid w:val="002114D1"/>
    <w:rsid w:val="00215BF9"/>
    <w:rsid w:val="00217A3B"/>
    <w:rsid w:val="0023493C"/>
    <w:rsid w:val="0024303D"/>
    <w:rsid w:val="00254067"/>
    <w:rsid w:val="0025608F"/>
    <w:rsid w:val="00277CCF"/>
    <w:rsid w:val="00280E9C"/>
    <w:rsid w:val="00286258"/>
    <w:rsid w:val="00286EB6"/>
    <w:rsid w:val="00287D68"/>
    <w:rsid w:val="002916C4"/>
    <w:rsid w:val="00294B34"/>
    <w:rsid w:val="002A0E0E"/>
    <w:rsid w:val="002A379C"/>
    <w:rsid w:val="002A4643"/>
    <w:rsid w:val="002B4902"/>
    <w:rsid w:val="002C7222"/>
    <w:rsid w:val="002D38E9"/>
    <w:rsid w:val="002D6019"/>
    <w:rsid w:val="002D7096"/>
    <w:rsid w:val="002E03CB"/>
    <w:rsid w:val="002E57D1"/>
    <w:rsid w:val="002E5C80"/>
    <w:rsid w:val="002E7202"/>
    <w:rsid w:val="00302149"/>
    <w:rsid w:val="00305F1C"/>
    <w:rsid w:val="00306443"/>
    <w:rsid w:val="00310639"/>
    <w:rsid w:val="00327868"/>
    <w:rsid w:val="00327A9B"/>
    <w:rsid w:val="00331300"/>
    <w:rsid w:val="00343985"/>
    <w:rsid w:val="00344428"/>
    <w:rsid w:val="003634FF"/>
    <w:rsid w:val="0037149A"/>
    <w:rsid w:val="0037406D"/>
    <w:rsid w:val="0037471B"/>
    <w:rsid w:val="003750E0"/>
    <w:rsid w:val="00383283"/>
    <w:rsid w:val="0039400E"/>
    <w:rsid w:val="00396004"/>
    <w:rsid w:val="003D3149"/>
    <w:rsid w:val="003D3DDF"/>
    <w:rsid w:val="003D70F1"/>
    <w:rsid w:val="003E2769"/>
    <w:rsid w:val="003F4E6B"/>
    <w:rsid w:val="00404245"/>
    <w:rsid w:val="004054C9"/>
    <w:rsid w:val="00406A49"/>
    <w:rsid w:val="00410A46"/>
    <w:rsid w:val="00413A7B"/>
    <w:rsid w:val="00416605"/>
    <w:rsid w:val="004173E2"/>
    <w:rsid w:val="004340F0"/>
    <w:rsid w:val="00436EA3"/>
    <w:rsid w:val="004507FE"/>
    <w:rsid w:val="004530F1"/>
    <w:rsid w:val="004650B2"/>
    <w:rsid w:val="004679D6"/>
    <w:rsid w:val="0048045C"/>
    <w:rsid w:val="00486DBC"/>
    <w:rsid w:val="004909AB"/>
    <w:rsid w:val="0049500C"/>
    <w:rsid w:val="004962A2"/>
    <w:rsid w:val="004A400C"/>
    <w:rsid w:val="004A6E95"/>
    <w:rsid w:val="004A7839"/>
    <w:rsid w:val="004B288F"/>
    <w:rsid w:val="004B31F4"/>
    <w:rsid w:val="004B76A3"/>
    <w:rsid w:val="004C220A"/>
    <w:rsid w:val="004C3611"/>
    <w:rsid w:val="004C3C98"/>
    <w:rsid w:val="004D41F2"/>
    <w:rsid w:val="004F336C"/>
    <w:rsid w:val="004F6A69"/>
    <w:rsid w:val="00500D21"/>
    <w:rsid w:val="005021F1"/>
    <w:rsid w:val="005050F5"/>
    <w:rsid w:val="00507864"/>
    <w:rsid w:val="0052147A"/>
    <w:rsid w:val="00522E5A"/>
    <w:rsid w:val="00523E5D"/>
    <w:rsid w:val="0053460B"/>
    <w:rsid w:val="005463E4"/>
    <w:rsid w:val="00547BBB"/>
    <w:rsid w:val="00551368"/>
    <w:rsid w:val="00555D68"/>
    <w:rsid w:val="00560119"/>
    <w:rsid w:val="00564B1E"/>
    <w:rsid w:val="00575DC1"/>
    <w:rsid w:val="00591A87"/>
    <w:rsid w:val="005A3F22"/>
    <w:rsid w:val="005A54E3"/>
    <w:rsid w:val="005A5F13"/>
    <w:rsid w:val="005C1E79"/>
    <w:rsid w:val="005C666B"/>
    <w:rsid w:val="005D18EB"/>
    <w:rsid w:val="005D5266"/>
    <w:rsid w:val="005D69F7"/>
    <w:rsid w:val="005E43A3"/>
    <w:rsid w:val="005E4C04"/>
    <w:rsid w:val="005F3D8D"/>
    <w:rsid w:val="005F513E"/>
    <w:rsid w:val="005F51B8"/>
    <w:rsid w:val="00601257"/>
    <w:rsid w:val="00605563"/>
    <w:rsid w:val="00606033"/>
    <w:rsid w:val="0061456B"/>
    <w:rsid w:val="00615951"/>
    <w:rsid w:val="0062131B"/>
    <w:rsid w:val="00622BC0"/>
    <w:rsid w:val="00626575"/>
    <w:rsid w:val="006324E0"/>
    <w:rsid w:val="006327B1"/>
    <w:rsid w:val="00636712"/>
    <w:rsid w:val="00640E2B"/>
    <w:rsid w:val="00642229"/>
    <w:rsid w:val="0064530F"/>
    <w:rsid w:val="00650097"/>
    <w:rsid w:val="00680C5E"/>
    <w:rsid w:val="00681BC8"/>
    <w:rsid w:val="00681DC7"/>
    <w:rsid w:val="006A5F92"/>
    <w:rsid w:val="006A6E44"/>
    <w:rsid w:val="006B08C4"/>
    <w:rsid w:val="006B100D"/>
    <w:rsid w:val="006B6003"/>
    <w:rsid w:val="006C0079"/>
    <w:rsid w:val="006D21F7"/>
    <w:rsid w:val="006E162A"/>
    <w:rsid w:val="006F7BAE"/>
    <w:rsid w:val="0071373C"/>
    <w:rsid w:val="007148A4"/>
    <w:rsid w:val="007261FB"/>
    <w:rsid w:val="00734C76"/>
    <w:rsid w:val="00735CB3"/>
    <w:rsid w:val="00740469"/>
    <w:rsid w:val="00740BC3"/>
    <w:rsid w:val="007456D2"/>
    <w:rsid w:val="007472E7"/>
    <w:rsid w:val="00761CCB"/>
    <w:rsid w:val="00765679"/>
    <w:rsid w:val="00772525"/>
    <w:rsid w:val="00775B92"/>
    <w:rsid w:val="00776BD9"/>
    <w:rsid w:val="00783734"/>
    <w:rsid w:val="007A07FA"/>
    <w:rsid w:val="007A355D"/>
    <w:rsid w:val="007B020F"/>
    <w:rsid w:val="007B113B"/>
    <w:rsid w:val="007C4D0A"/>
    <w:rsid w:val="007C60A2"/>
    <w:rsid w:val="007C6E32"/>
    <w:rsid w:val="007C755C"/>
    <w:rsid w:val="007D6E17"/>
    <w:rsid w:val="007E31A1"/>
    <w:rsid w:val="007E3B0D"/>
    <w:rsid w:val="007E6B3C"/>
    <w:rsid w:val="007F2C6B"/>
    <w:rsid w:val="007F5141"/>
    <w:rsid w:val="008030F7"/>
    <w:rsid w:val="0080555A"/>
    <w:rsid w:val="00812C0F"/>
    <w:rsid w:val="0081782D"/>
    <w:rsid w:val="00822A0E"/>
    <w:rsid w:val="0083000F"/>
    <w:rsid w:val="00831901"/>
    <w:rsid w:val="0084090D"/>
    <w:rsid w:val="008462C0"/>
    <w:rsid w:val="00851842"/>
    <w:rsid w:val="00856039"/>
    <w:rsid w:val="008577A3"/>
    <w:rsid w:val="00867F60"/>
    <w:rsid w:val="008914A3"/>
    <w:rsid w:val="008976A4"/>
    <w:rsid w:val="008A47CF"/>
    <w:rsid w:val="008A5981"/>
    <w:rsid w:val="008A6082"/>
    <w:rsid w:val="008B0A3F"/>
    <w:rsid w:val="008B47F0"/>
    <w:rsid w:val="008C08A8"/>
    <w:rsid w:val="008D449D"/>
    <w:rsid w:val="008F0A98"/>
    <w:rsid w:val="008F3290"/>
    <w:rsid w:val="00900BE8"/>
    <w:rsid w:val="00905A6A"/>
    <w:rsid w:val="00905E07"/>
    <w:rsid w:val="0090687B"/>
    <w:rsid w:val="0091168E"/>
    <w:rsid w:val="00913CAB"/>
    <w:rsid w:val="009375A2"/>
    <w:rsid w:val="009428AD"/>
    <w:rsid w:val="00945381"/>
    <w:rsid w:val="00946129"/>
    <w:rsid w:val="00955704"/>
    <w:rsid w:val="00961FBC"/>
    <w:rsid w:val="00964220"/>
    <w:rsid w:val="00972278"/>
    <w:rsid w:val="009831E4"/>
    <w:rsid w:val="009974D8"/>
    <w:rsid w:val="009A52B6"/>
    <w:rsid w:val="009A6AF2"/>
    <w:rsid w:val="009A6C81"/>
    <w:rsid w:val="009B34FB"/>
    <w:rsid w:val="009C6CC4"/>
    <w:rsid w:val="009D1B77"/>
    <w:rsid w:val="009E6184"/>
    <w:rsid w:val="009E6C6B"/>
    <w:rsid w:val="009F6726"/>
    <w:rsid w:val="00A033E8"/>
    <w:rsid w:val="00A0427E"/>
    <w:rsid w:val="00A134AF"/>
    <w:rsid w:val="00A21176"/>
    <w:rsid w:val="00A25DCB"/>
    <w:rsid w:val="00A315E4"/>
    <w:rsid w:val="00A35454"/>
    <w:rsid w:val="00A40920"/>
    <w:rsid w:val="00A412AE"/>
    <w:rsid w:val="00A432ED"/>
    <w:rsid w:val="00A45CBC"/>
    <w:rsid w:val="00A475CD"/>
    <w:rsid w:val="00A516D0"/>
    <w:rsid w:val="00A61F42"/>
    <w:rsid w:val="00A62B51"/>
    <w:rsid w:val="00A66A7D"/>
    <w:rsid w:val="00A724E9"/>
    <w:rsid w:val="00A932AF"/>
    <w:rsid w:val="00A952DB"/>
    <w:rsid w:val="00A95A3C"/>
    <w:rsid w:val="00A970B5"/>
    <w:rsid w:val="00AA0401"/>
    <w:rsid w:val="00AB4B20"/>
    <w:rsid w:val="00AB4DA7"/>
    <w:rsid w:val="00AE28C2"/>
    <w:rsid w:val="00AE3997"/>
    <w:rsid w:val="00AE535C"/>
    <w:rsid w:val="00AF2FE8"/>
    <w:rsid w:val="00AF3D39"/>
    <w:rsid w:val="00AF40F3"/>
    <w:rsid w:val="00AF4146"/>
    <w:rsid w:val="00B01D0D"/>
    <w:rsid w:val="00B01E8C"/>
    <w:rsid w:val="00B0749F"/>
    <w:rsid w:val="00B130BB"/>
    <w:rsid w:val="00B17687"/>
    <w:rsid w:val="00B22777"/>
    <w:rsid w:val="00B27783"/>
    <w:rsid w:val="00B27ACC"/>
    <w:rsid w:val="00B27D11"/>
    <w:rsid w:val="00B4078C"/>
    <w:rsid w:val="00B511D9"/>
    <w:rsid w:val="00B52A99"/>
    <w:rsid w:val="00B533B2"/>
    <w:rsid w:val="00B55F7F"/>
    <w:rsid w:val="00B67765"/>
    <w:rsid w:val="00B86090"/>
    <w:rsid w:val="00B9237E"/>
    <w:rsid w:val="00B92F9D"/>
    <w:rsid w:val="00BA33C4"/>
    <w:rsid w:val="00BA4150"/>
    <w:rsid w:val="00BB31C6"/>
    <w:rsid w:val="00BB3FCD"/>
    <w:rsid w:val="00BB7A12"/>
    <w:rsid w:val="00BC77F7"/>
    <w:rsid w:val="00BC7816"/>
    <w:rsid w:val="00BD3B4F"/>
    <w:rsid w:val="00BE1EE6"/>
    <w:rsid w:val="00BF1D54"/>
    <w:rsid w:val="00C01799"/>
    <w:rsid w:val="00C02A56"/>
    <w:rsid w:val="00C12404"/>
    <w:rsid w:val="00C26EA9"/>
    <w:rsid w:val="00C355BE"/>
    <w:rsid w:val="00C37EAA"/>
    <w:rsid w:val="00C45F89"/>
    <w:rsid w:val="00C4732E"/>
    <w:rsid w:val="00C47801"/>
    <w:rsid w:val="00C47E27"/>
    <w:rsid w:val="00C65E0D"/>
    <w:rsid w:val="00C669C5"/>
    <w:rsid w:val="00C66BAE"/>
    <w:rsid w:val="00C744FA"/>
    <w:rsid w:val="00C80DF8"/>
    <w:rsid w:val="00C8368F"/>
    <w:rsid w:val="00C85411"/>
    <w:rsid w:val="00C9070D"/>
    <w:rsid w:val="00C97519"/>
    <w:rsid w:val="00CA4E30"/>
    <w:rsid w:val="00CA5C8B"/>
    <w:rsid w:val="00CA6885"/>
    <w:rsid w:val="00CB1C8C"/>
    <w:rsid w:val="00CC58D1"/>
    <w:rsid w:val="00CD0AAA"/>
    <w:rsid w:val="00CD2780"/>
    <w:rsid w:val="00CD6440"/>
    <w:rsid w:val="00CE703B"/>
    <w:rsid w:val="00CE756D"/>
    <w:rsid w:val="00CF12A3"/>
    <w:rsid w:val="00CF2A34"/>
    <w:rsid w:val="00CF51B4"/>
    <w:rsid w:val="00CF73BA"/>
    <w:rsid w:val="00D01EA1"/>
    <w:rsid w:val="00D03353"/>
    <w:rsid w:val="00D0420D"/>
    <w:rsid w:val="00D11ACE"/>
    <w:rsid w:val="00D2439C"/>
    <w:rsid w:val="00D249E2"/>
    <w:rsid w:val="00D25672"/>
    <w:rsid w:val="00D25E94"/>
    <w:rsid w:val="00D41A3A"/>
    <w:rsid w:val="00D50B94"/>
    <w:rsid w:val="00D67362"/>
    <w:rsid w:val="00D67A33"/>
    <w:rsid w:val="00D7289C"/>
    <w:rsid w:val="00D87744"/>
    <w:rsid w:val="00D93532"/>
    <w:rsid w:val="00DB2A10"/>
    <w:rsid w:val="00DB442B"/>
    <w:rsid w:val="00DC7F4C"/>
    <w:rsid w:val="00DD08F4"/>
    <w:rsid w:val="00DD18D5"/>
    <w:rsid w:val="00DD48D5"/>
    <w:rsid w:val="00DD7098"/>
    <w:rsid w:val="00DF3233"/>
    <w:rsid w:val="00E047E8"/>
    <w:rsid w:val="00E05015"/>
    <w:rsid w:val="00E061C9"/>
    <w:rsid w:val="00E06ECA"/>
    <w:rsid w:val="00E20287"/>
    <w:rsid w:val="00E21DCB"/>
    <w:rsid w:val="00E26D6E"/>
    <w:rsid w:val="00E32449"/>
    <w:rsid w:val="00E367E2"/>
    <w:rsid w:val="00E416FD"/>
    <w:rsid w:val="00E54F6C"/>
    <w:rsid w:val="00E60B0C"/>
    <w:rsid w:val="00E625A7"/>
    <w:rsid w:val="00E63635"/>
    <w:rsid w:val="00E67861"/>
    <w:rsid w:val="00E7169C"/>
    <w:rsid w:val="00E71972"/>
    <w:rsid w:val="00E75E8A"/>
    <w:rsid w:val="00E76451"/>
    <w:rsid w:val="00E832D1"/>
    <w:rsid w:val="00E85489"/>
    <w:rsid w:val="00E8766A"/>
    <w:rsid w:val="00E91CCB"/>
    <w:rsid w:val="00E92757"/>
    <w:rsid w:val="00EA23C1"/>
    <w:rsid w:val="00EC685C"/>
    <w:rsid w:val="00ED3B5B"/>
    <w:rsid w:val="00EF010B"/>
    <w:rsid w:val="00EF3BFD"/>
    <w:rsid w:val="00EF4471"/>
    <w:rsid w:val="00EF5636"/>
    <w:rsid w:val="00EF78DE"/>
    <w:rsid w:val="00F03768"/>
    <w:rsid w:val="00F06FBC"/>
    <w:rsid w:val="00F157E8"/>
    <w:rsid w:val="00F1759E"/>
    <w:rsid w:val="00F225C9"/>
    <w:rsid w:val="00F24A97"/>
    <w:rsid w:val="00F328D1"/>
    <w:rsid w:val="00F3419D"/>
    <w:rsid w:val="00F37037"/>
    <w:rsid w:val="00F454B7"/>
    <w:rsid w:val="00F4790B"/>
    <w:rsid w:val="00F54511"/>
    <w:rsid w:val="00F56B68"/>
    <w:rsid w:val="00F60732"/>
    <w:rsid w:val="00F629FC"/>
    <w:rsid w:val="00F9140D"/>
    <w:rsid w:val="00F93D67"/>
    <w:rsid w:val="00FA2553"/>
    <w:rsid w:val="00FA6EF7"/>
    <w:rsid w:val="00FB0778"/>
    <w:rsid w:val="00FB4924"/>
    <w:rsid w:val="00FB5081"/>
    <w:rsid w:val="00FB7C87"/>
    <w:rsid w:val="00FC4870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AFB86A-E197-4419-8AE3-36EB7B9C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HAnsi" w:hAnsi="Arial Narrow" w:cstheme="minorBidi"/>
        <w:sz w:val="22"/>
        <w:szCs w:val="22"/>
        <w:lang w:val="ru-RU" w:eastAsia="en-US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0555A"/>
    <w:pPr>
      <w:spacing w:after="0"/>
      <w:contextualSpacing/>
    </w:pPr>
  </w:style>
  <w:style w:type="paragraph" w:styleId="1">
    <w:name w:val="heading 1"/>
    <w:basedOn w:val="a0"/>
    <w:next w:val="a0"/>
    <w:link w:val="10"/>
    <w:qFormat/>
    <w:pPr>
      <w:keepNext/>
      <w:spacing w:before="240" w:after="60"/>
      <w:outlineLvl w:val="0"/>
    </w:pPr>
    <w:rPr>
      <w:rFonts w:eastAsia="Arial Narrow" w:cs="Arial Narrow"/>
      <w:b/>
      <w:bCs/>
      <w:kern w:val="32"/>
    </w:rPr>
  </w:style>
  <w:style w:type="paragraph" w:styleId="2">
    <w:name w:val="heading 2"/>
    <w:basedOn w:val="a0"/>
    <w:next w:val="a0"/>
    <w:link w:val="20"/>
    <w:qFormat/>
    <w:pPr>
      <w:keepNext/>
      <w:autoSpaceDE w:val="0"/>
      <w:autoSpaceDN w:val="0"/>
      <w:adjustRightInd w:val="0"/>
      <w:outlineLvl w:val="1"/>
    </w:pPr>
    <w:rPr>
      <w:rFonts w:eastAsia="Arial Narrow" w:cs="Arial Narrow"/>
      <w:b/>
      <w:bCs/>
      <w:color w:val="000000"/>
    </w:rPr>
  </w:style>
  <w:style w:type="paragraph" w:styleId="3">
    <w:name w:val="heading 3"/>
    <w:basedOn w:val="a0"/>
    <w:next w:val="a0"/>
    <w:link w:val="30"/>
    <w:qFormat/>
    <w:pPr>
      <w:keepNext/>
      <w:keepLines/>
      <w:spacing w:before="200"/>
      <w:outlineLvl w:val="2"/>
    </w:pPr>
    <w:rPr>
      <w:rFonts w:eastAsia="Arial Narrow" w:cs="Arial Narrow"/>
      <w:b/>
      <w:bCs/>
      <w:color w:val="4F81BD"/>
    </w:rPr>
  </w:style>
  <w:style w:type="paragraph" w:styleId="4">
    <w:name w:val="heading 4"/>
    <w:basedOn w:val="a0"/>
    <w:next w:val="a0"/>
    <w:link w:val="40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Cs/>
      <w:color w:val="365F91" w:themeColor="accent1" w:themeShade="BF"/>
    </w:rPr>
  </w:style>
  <w:style w:type="paragraph" w:styleId="5">
    <w:name w:val="heading 5"/>
    <w:basedOn w:val="a0"/>
    <w:next w:val="a0"/>
    <w:link w:val="50"/>
    <w:qFormat/>
    <w:pPr>
      <w:spacing w:before="240" w:after="60"/>
      <w:outlineLvl w:val="4"/>
    </w:pPr>
    <w:rPr>
      <w:b/>
      <w:bCs/>
      <w:iCs/>
    </w:rPr>
  </w:style>
  <w:style w:type="paragraph" w:styleId="7">
    <w:name w:val="heading 7"/>
    <w:basedOn w:val="a0"/>
    <w:next w:val="a0"/>
    <w:link w:val="70"/>
    <w:qFormat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Bulleted list,Bullet 1,List Paragraph Char Char,b1,b1 + Justified,Bullet 11,b1 + Justified1,Bullet 111,b1 + Justified11,Bullet List,Numbered List"/>
    <w:basedOn w:val="a0"/>
    <w:link w:val="a5"/>
    <w:uiPriority w:val="34"/>
    <w:qFormat/>
    <w:rsid w:val="00681BC8"/>
    <w:pPr>
      <w:ind w:left="720"/>
    </w:pPr>
  </w:style>
  <w:style w:type="character" w:styleId="a6">
    <w:name w:val="Placeholder Text"/>
    <w:basedOn w:val="a1"/>
    <w:uiPriority w:val="99"/>
    <w:semiHidden/>
    <w:rsid w:val="00972278"/>
    <w:rPr>
      <w:color w:val="808080"/>
    </w:rPr>
  </w:style>
  <w:style w:type="character" w:customStyle="1" w:styleId="a7">
    <w:name w:val="Заголовок статьи"/>
    <w:basedOn w:val="a1"/>
    <w:uiPriority w:val="1"/>
    <w:rsid w:val="00972278"/>
    <w:rPr>
      <w:rFonts w:asciiTheme="majorHAnsi" w:eastAsia="Arial Narrow" w:hAnsiTheme="majorHAnsi" w:cs="Arial Narrow"/>
      <w:b/>
      <w:sz w:val="22"/>
    </w:rPr>
  </w:style>
  <w:style w:type="paragraph" w:styleId="a8">
    <w:name w:val="Balloon Text"/>
    <w:basedOn w:val="a0"/>
    <w:link w:val="11"/>
    <w:unhideWhenUsed/>
    <w:rsid w:val="00972278"/>
    <w:rPr>
      <w:rFonts w:eastAsia="Arial Narrow" w:cs="Arial Narrow"/>
    </w:rPr>
  </w:style>
  <w:style w:type="character" w:customStyle="1" w:styleId="11">
    <w:name w:val="Текст выноски Знак1"/>
    <w:basedOn w:val="a1"/>
    <w:link w:val="a8"/>
    <w:uiPriority w:val="99"/>
    <w:semiHidden/>
    <w:rsid w:val="00972278"/>
    <w:rPr>
      <w:rFonts w:ascii="Arial Narrow" w:eastAsia="Arial Narrow" w:hAnsi="Arial Narrow" w:cs="Arial Narrow"/>
      <w:sz w:val="22"/>
      <w:szCs w:val="22"/>
    </w:rPr>
  </w:style>
  <w:style w:type="paragraph" w:customStyle="1" w:styleId="a9">
    <w:name w:val="Абзац с отступом"/>
    <w:basedOn w:val="a0"/>
    <w:link w:val="aa"/>
    <w:qFormat/>
    <w:pPr>
      <w:ind w:firstLine="709"/>
    </w:pPr>
  </w:style>
  <w:style w:type="character" w:customStyle="1" w:styleId="aa">
    <w:name w:val="Абзац с отступом знак"/>
    <w:basedOn w:val="a1"/>
    <w:link w:val="a9"/>
    <w:rPr>
      <w:rFonts w:ascii="Arial Narrow" w:hAnsi="Arial Narrow"/>
    </w:rPr>
  </w:style>
  <w:style w:type="character" w:customStyle="1" w:styleId="10">
    <w:name w:val="Заголовок 1 Знак"/>
    <w:basedOn w:val="a1"/>
    <w:link w:val="1"/>
    <w:rPr>
      <w:rFonts w:eastAsia="Arial Narrow" w:cs="Arial Narrow"/>
      <w:b/>
      <w:bCs/>
      <w:kern w:val="32"/>
    </w:rPr>
  </w:style>
  <w:style w:type="character" w:customStyle="1" w:styleId="20">
    <w:name w:val="Заголовок 2 Знак"/>
    <w:basedOn w:val="a1"/>
    <w:link w:val="2"/>
    <w:rPr>
      <w:rFonts w:eastAsia="Arial Narrow" w:cs="Arial Narrow"/>
      <w:b/>
      <w:bCs/>
      <w:color w:val="000000"/>
    </w:rPr>
  </w:style>
  <w:style w:type="character" w:customStyle="1" w:styleId="30">
    <w:name w:val="Заголовок 3 Знак"/>
    <w:basedOn w:val="a1"/>
    <w:link w:val="3"/>
    <w:rPr>
      <w:rFonts w:eastAsia="Arial Narrow" w:cs="Arial Narrow"/>
      <w:b/>
      <w:bCs/>
      <w:color w:val="4F81BD"/>
    </w:rPr>
  </w:style>
  <w:style w:type="character" w:customStyle="1" w:styleId="40">
    <w:name w:val="Заголовок 4 Знак"/>
    <w:basedOn w:val="a1"/>
    <w:link w:val="4"/>
    <w:semiHidden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customStyle="1" w:styleId="50">
    <w:name w:val="Заголовок 5 Знак"/>
    <w:basedOn w:val="a1"/>
    <w:link w:val="5"/>
    <w:rPr>
      <w:b/>
      <w:bCs/>
      <w:iCs/>
    </w:rPr>
  </w:style>
  <w:style w:type="character" w:customStyle="1" w:styleId="70">
    <w:name w:val="Заголовок 7 Знак"/>
    <w:basedOn w:val="a1"/>
    <w:link w:val="7"/>
  </w:style>
  <w:style w:type="character" w:customStyle="1" w:styleId="80">
    <w:name w:val="Заголовок 8 Знак"/>
    <w:basedOn w:val="a1"/>
    <w:link w:val="8"/>
    <w:rPr>
      <w:iCs/>
    </w:rPr>
  </w:style>
  <w:style w:type="character" w:styleId="ab">
    <w:name w:val="Hyperlink"/>
    <w:basedOn w:val="a1"/>
    <w:uiPriority w:val="99"/>
    <w:rPr>
      <w:color w:val="0000FF"/>
    </w:rPr>
  </w:style>
  <w:style w:type="paragraph" w:customStyle="1" w:styleId="Web">
    <w:name w:val="Обычный (Web)"/>
    <w:basedOn w:val="a0"/>
    <w:pPr>
      <w:spacing w:before="100" w:after="100"/>
    </w:pPr>
  </w:style>
  <w:style w:type="character" w:styleId="ac">
    <w:name w:val="Emphasis"/>
    <w:basedOn w:val="a1"/>
    <w:qFormat/>
    <w:rPr>
      <w:iCs/>
    </w:rPr>
  </w:style>
  <w:style w:type="paragraph" w:styleId="ad">
    <w:name w:val="Body Text"/>
    <w:basedOn w:val="a0"/>
    <w:link w:val="ae"/>
    <w:rPr>
      <w:rFonts w:eastAsia="Arial Narrow" w:cs="Arial Narrow"/>
    </w:rPr>
  </w:style>
  <w:style w:type="character" w:customStyle="1" w:styleId="ae">
    <w:name w:val="Основной текст Знак"/>
    <w:basedOn w:val="a1"/>
    <w:link w:val="ad"/>
    <w:rPr>
      <w:rFonts w:eastAsia="Arial Narrow" w:cs="Arial Narrow"/>
    </w:rPr>
  </w:style>
  <w:style w:type="paragraph" w:styleId="af">
    <w:name w:val="Title"/>
    <w:basedOn w:val="a0"/>
    <w:link w:val="af0"/>
    <w:qFormat/>
    <w:pPr>
      <w:jc w:val="center"/>
    </w:pPr>
    <w:rPr>
      <w:b/>
      <w:bCs/>
    </w:rPr>
  </w:style>
  <w:style w:type="character" w:customStyle="1" w:styleId="af0">
    <w:name w:val="Название Знак"/>
    <w:basedOn w:val="a1"/>
    <w:link w:val="af"/>
    <w:rPr>
      <w:b/>
      <w:bCs/>
    </w:rPr>
  </w:style>
  <w:style w:type="paragraph" w:customStyle="1" w:styleId="Nonformat">
    <w:name w:val="Nonformat"/>
    <w:basedOn w:val="a0"/>
    <w:pPr>
      <w:snapToGrid w:val="0"/>
    </w:pPr>
    <w:rPr>
      <w:rFonts w:eastAsia="Arial Narrow" w:cs="Arial Narrow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eastAsia="Arial Narrow" w:cs="Arial Narrow"/>
    </w:rPr>
  </w:style>
  <w:style w:type="paragraph" w:styleId="af1">
    <w:name w:val="Normal (Web)"/>
    <w:basedOn w:val="a0"/>
    <w:pPr>
      <w:spacing w:before="100" w:beforeAutospacing="1" w:after="100" w:afterAutospacing="1"/>
    </w:pPr>
  </w:style>
  <w:style w:type="paragraph" w:styleId="af2">
    <w:name w:val="header"/>
    <w:basedOn w:val="a0"/>
    <w:link w:val="af3"/>
    <w:uiPriority w:val="99"/>
    <w:pPr>
      <w:tabs>
        <w:tab w:val="center" w:pos="4153"/>
        <w:tab w:val="right" w:pos="8306"/>
      </w:tabs>
      <w:spacing w:before="60"/>
    </w:pPr>
    <w:rPr>
      <w:lang w:eastAsia="ar-SA"/>
    </w:rPr>
  </w:style>
  <w:style w:type="character" w:customStyle="1" w:styleId="af3">
    <w:name w:val="Верхний колонтитул Знак"/>
    <w:basedOn w:val="a1"/>
    <w:link w:val="af2"/>
    <w:uiPriority w:val="99"/>
    <w:rPr>
      <w:lang w:eastAsia="ar-SA"/>
    </w:rPr>
  </w:style>
  <w:style w:type="paragraph" w:styleId="21">
    <w:name w:val="Body Text Indent 2"/>
    <w:basedOn w:val="a0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</w:style>
  <w:style w:type="character" w:customStyle="1" w:styleId="preparersnote">
    <w:name w:val="preparer's note"/>
    <w:basedOn w:val="a1"/>
    <w:rPr>
      <w:b/>
      <w:iCs/>
    </w:rPr>
  </w:style>
  <w:style w:type="paragraph" w:customStyle="1" w:styleId="BDSText">
    <w:name w:val="BDS Text"/>
    <w:basedOn w:val="a0"/>
    <w:pPr>
      <w:tabs>
        <w:tab w:val="right" w:pos="7272"/>
      </w:tabs>
      <w:spacing w:before="120" w:after="120"/>
    </w:pPr>
    <w:rPr>
      <w:lang w:val="en-US"/>
    </w:rPr>
  </w:style>
  <w:style w:type="paragraph" w:customStyle="1" w:styleId="12">
    <w:name w:val="заголовок 1"/>
    <w:basedOn w:val="a0"/>
    <w:next w:val="a0"/>
    <w:pPr>
      <w:keepNext/>
      <w:widowControl w:val="0"/>
      <w:outlineLvl w:val="0"/>
    </w:pPr>
    <w:rPr>
      <w:b/>
      <w:snapToGrid w:val="0"/>
    </w:rPr>
  </w:style>
  <w:style w:type="paragraph" w:styleId="31">
    <w:name w:val="Body Text 3"/>
    <w:basedOn w:val="a0"/>
    <w:link w:val="32"/>
    <w:pPr>
      <w:spacing w:after="120"/>
    </w:pPr>
  </w:style>
  <w:style w:type="character" w:customStyle="1" w:styleId="32">
    <w:name w:val="Основной текст 3 Знак"/>
    <w:basedOn w:val="a1"/>
    <w:link w:val="31"/>
  </w:style>
  <w:style w:type="paragraph" w:styleId="af4">
    <w:name w:val="footer"/>
    <w:basedOn w:val="a0"/>
    <w:link w:val="af5"/>
    <w:uiPriority w:val="9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</w:style>
  <w:style w:type="character" w:styleId="af6">
    <w:name w:val="page number"/>
    <w:basedOn w:val="a1"/>
    <w:rPr>
      <w:rFonts w:ascii="Arial Narrow" w:eastAsia="Arial Narrow" w:hAnsi="Arial Narrow" w:cs="Arial Narrow"/>
    </w:rPr>
  </w:style>
  <w:style w:type="paragraph" w:styleId="af7">
    <w:name w:val="Body Text Indent"/>
    <w:basedOn w:val="a0"/>
    <w:link w:val="af8"/>
    <w:pPr>
      <w:jc w:val="center"/>
    </w:pPr>
    <w:rPr>
      <w:b/>
      <w:lang w:val="en-US"/>
    </w:rPr>
  </w:style>
  <w:style w:type="character" w:customStyle="1" w:styleId="af8">
    <w:name w:val="Основной текст с отступом Знак"/>
    <w:basedOn w:val="a1"/>
    <w:link w:val="af7"/>
    <w:rPr>
      <w:b/>
      <w:lang w:val="en-US"/>
    </w:rPr>
  </w:style>
  <w:style w:type="paragraph" w:styleId="23">
    <w:name w:val="Body Text 2"/>
    <w:basedOn w:val="a0"/>
    <w:link w:val="24"/>
    <w:pPr>
      <w:snapToGrid w:val="0"/>
      <w:ind w:right="-146"/>
    </w:pPr>
    <w:rPr>
      <w:rFonts w:eastAsia="Arial Narrow" w:cs="Arial Narrow"/>
    </w:rPr>
  </w:style>
  <w:style w:type="character" w:customStyle="1" w:styleId="24">
    <w:name w:val="Основной текст 2 Знак"/>
    <w:basedOn w:val="a1"/>
    <w:link w:val="23"/>
    <w:rPr>
      <w:rFonts w:eastAsia="Arial Narrow" w:cs="Arial Narrow"/>
    </w:rPr>
  </w:style>
  <w:style w:type="paragraph" w:styleId="33">
    <w:name w:val="Body Text Indent 3"/>
    <w:basedOn w:val="a0"/>
    <w:link w:val="34"/>
    <w:pPr>
      <w:ind w:left="400" w:hanging="320"/>
    </w:pPr>
    <w:rPr>
      <w:rFonts w:eastAsia="Arial Narrow" w:cs="Arial Narrow"/>
      <w:color w:val="0000FF"/>
    </w:rPr>
  </w:style>
  <w:style w:type="character" w:customStyle="1" w:styleId="34">
    <w:name w:val="Основной текст с отступом 3 Знак"/>
    <w:basedOn w:val="a1"/>
    <w:link w:val="33"/>
    <w:rPr>
      <w:rFonts w:eastAsia="Arial Narrow" w:cs="Arial Narrow"/>
      <w:color w:val="0000FF"/>
    </w:rPr>
  </w:style>
  <w:style w:type="table" w:styleId="af9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Îáû÷íûé"/>
    <w:rPr>
      <w:rFonts w:eastAsia="Arial Narrow" w:cs="Arial Narrow"/>
    </w:rPr>
  </w:style>
  <w:style w:type="paragraph" w:customStyle="1" w:styleId="afb">
    <w:name w:val="Îñíîâíîé òåêñò"/>
    <w:basedOn w:val="afa"/>
  </w:style>
  <w:style w:type="paragraph" w:customStyle="1" w:styleId="font5">
    <w:name w:val="font5"/>
    <w:basedOn w:val="a0"/>
    <w:pPr>
      <w:spacing w:before="100" w:beforeAutospacing="1" w:after="100" w:afterAutospacing="1"/>
    </w:pPr>
    <w:rPr>
      <w:rFonts w:eastAsia="Arial Narrow" w:cs="Arial Narrow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eastAsia="Arial Narrow" w:cs="Arial Narrow"/>
    </w:rPr>
  </w:style>
  <w:style w:type="paragraph" w:styleId="afc">
    <w:name w:val="Block Text"/>
    <w:basedOn w:val="a0"/>
    <w:pPr>
      <w:keepLines/>
      <w:spacing w:line="360" w:lineRule="auto"/>
      <w:ind w:left="1134" w:right="306" w:firstLine="709"/>
    </w:pPr>
  </w:style>
  <w:style w:type="paragraph" w:customStyle="1" w:styleId="ed">
    <w:name w:val="Ос)edовной текст"/>
    <w:basedOn w:val="a0"/>
    <w:pPr>
      <w:widowControl w:val="0"/>
      <w:spacing w:line="360" w:lineRule="auto"/>
    </w:pPr>
  </w:style>
  <w:style w:type="paragraph" w:styleId="afd">
    <w:name w:val="caption"/>
    <w:basedOn w:val="a0"/>
    <w:next w:val="a0"/>
    <w:qFormat/>
    <w:pPr>
      <w:spacing w:before="120" w:after="120"/>
    </w:pPr>
    <w:rPr>
      <w:b/>
      <w:bCs/>
    </w:rPr>
  </w:style>
  <w:style w:type="character" w:customStyle="1" w:styleId="afe">
    <w:name w:val="Текст выноски Знак"/>
    <w:basedOn w:val="a1"/>
    <w:rPr>
      <w:rFonts w:ascii="Arial Narrow" w:eastAsia="Arial Narrow" w:hAnsi="Arial Narrow" w:cs="Arial Narrow"/>
      <w:sz w:val="22"/>
      <w:szCs w:val="22"/>
    </w:rPr>
  </w:style>
  <w:style w:type="character" w:styleId="aff">
    <w:name w:val="FollowedHyperlink"/>
    <w:basedOn w:val="a1"/>
    <w:uiPriority w:val="99"/>
    <w:unhideWhenUsed/>
    <w:rPr>
      <w:color w:val="800080"/>
    </w:rPr>
  </w:style>
  <w:style w:type="paragraph" w:customStyle="1" w:styleId="xl65">
    <w:name w:val="xl65"/>
    <w:basedOn w:val="a0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0"/>
    <w:pPr>
      <w:spacing w:before="100" w:beforeAutospacing="1" w:after="100" w:afterAutospacing="1"/>
    </w:pPr>
    <w:rPr>
      <w:rFonts w:eastAsia="Arial Narrow" w:cs="Arial Narrow"/>
    </w:rPr>
  </w:style>
  <w:style w:type="paragraph" w:customStyle="1" w:styleId="xl67">
    <w:name w:val="xl67"/>
    <w:basedOn w:val="a0"/>
    <w:pPr>
      <w:spacing w:before="100" w:beforeAutospacing="1" w:after="100" w:afterAutospacing="1"/>
      <w:jc w:val="center"/>
      <w:textAlignment w:val="center"/>
    </w:pPr>
    <w:rPr>
      <w:rFonts w:eastAsia="Arial Narrow" w:cs="Arial Narrow"/>
    </w:rPr>
  </w:style>
  <w:style w:type="paragraph" w:customStyle="1" w:styleId="xl68">
    <w:name w:val="xl68"/>
    <w:basedOn w:val="a0"/>
    <w:pPr>
      <w:spacing w:before="100" w:beforeAutospacing="1" w:after="100" w:afterAutospacing="1"/>
    </w:pPr>
    <w:rPr>
      <w:rFonts w:eastAsia="Arial Narrow" w:cs="Arial Narrow"/>
    </w:rPr>
  </w:style>
  <w:style w:type="paragraph" w:customStyle="1" w:styleId="xl69">
    <w:name w:val="xl69"/>
    <w:basedOn w:val="a0"/>
    <w:pPr>
      <w:spacing w:before="100" w:beforeAutospacing="1" w:after="100" w:afterAutospacing="1"/>
      <w:jc w:val="center"/>
      <w:textAlignment w:val="center"/>
    </w:pPr>
    <w:rPr>
      <w:rFonts w:eastAsia="Arial Narrow" w:cs="Arial Narrow"/>
    </w:rPr>
  </w:style>
  <w:style w:type="paragraph" w:customStyle="1" w:styleId="xl70">
    <w:name w:val="xl70"/>
    <w:basedOn w:val="a0"/>
    <w:pPr>
      <w:spacing w:before="100" w:beforeAutospacing="1" w:after="100" w:afterAutospacing="1"/>
    </w:pPr>
    <w:rPr>
      <w:rFonts w:eastAsia="Arial Narrow" w:cs="Arial Narrow"/>
    </w:rPr>
  </w:style>
  <w:style w:type="paragraph" w:customStyle="1" w:styleId="xl71">
    <w:name w:val="xl71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72">
    <w:name w:val="xl72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73">
    <w:name w:val="xl73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74">
    <w:name w:val="xl74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75">
    <w:name w:val="xl75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76">
    <w:name w:val="xl76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77">
    <w:name w:val="xl77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78">
    <w:name w:val="xl78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79">
    <w:name w:val="xl79"/>
    <w:basedOn w:val="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80">
    <w:name w:val="xl80"/>
    <w:basedOn w:val="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eastAsia="Arial Narrow" w:cs="Arial Narrow"/>
      <w:b/>
      <w:bCs/>
    </w:rPr>
  </w:style>
  <w:style w:type="paragraph" w:customStyle="1" w:styleId="xl81">
    <w:name w:val="xl81"/>
    <w:basedOn w:val="a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eastAsia="Arial Narrow" w:cs="Arial Narrow"/>
      <w:b/>
      <w:bCs/>
    </w:rPr>
  </w:style>
  <w:style w:type="paragraph" w:customStyle="1" w:styleId="xl82">
    <w:name w:val="xl82"/>
    <w:basedOn w:val="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</w:rPr>
  </w:style>
  <w:style w:type="paragraph" w:customStyle="1" w:styleId="xl83">
    <w:name w:val="xl83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</w:rPr>
  </w:style>
  <w:style w:type="paragraph" w:customStyle="1" w:styleId="xl84">
    <w:name w:val="xl84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Narrow" w:cs="Arial Narrow"/>
    </w:rPr>
  </w:style>
  <w:style w:type="paragraph" w:customStyle="1" w:styleId="xl85">
    <w:name w:val="xl85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Narrow" w:cs="Arial Narrow"/>
    </w:rPr>
  </w:style>
  <w:style w:type="paragraph" w:customStyle="1" w:styleId="xl86">
    <w:name w:val="xl8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Narrow" w:cs="Arial Narrow"/>
    </w:rPr>
  </w:style>
  <w:style w:type="paragraph" w:customStyle="1" w:styleId="xl87">
    <w:name w:val="xl87"/>
    <w:basedOn w:val="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</w:rPr>
  </w:style>
  <w:style w:type="paragraph" w:customStyle="1" w:styleId="xl88">
    <w:name w:val="xl8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eastAsia="Arial Narrow" w:cs="Arial Narrow"/>
      <w:b/>
      <w:bCs/>
    </w:rPr>
  </w:style>
  <w:style w:type="paragraph" w:customStyle="1" w:styleId="xl89">
    <w:name w:val="xl8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</w:pPr>
    <w:rPr>
      <w:rFonts w:eastAsia="Arial Narrow" w:cs="Arial Narrow"/>
      <w:b/>
      <w:bCs/>
    </w:rPr>
  </w:style>
  <w:style w:type="paragraph" w:customStyle="1" w:styleId="xl90">
    <w:name w:val="xl90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eastAsia="Arial Narrow" w:cs="Arial Narrow"/>
      <w:b/>
      <w:bCs/>
    </w:rPr>
  </w:style>
  <w:style w:type="paragraph" w:customStyle="1" w:styleId="xl91">
    <w:name w:val="xl91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eastAsia="Arial Narrow" w:cs="Arial Narrow"/>
      <w:b/>
      <w:bCs/>
    </w:rPr>
  </w:style>
  <w:style w:type="paragraph" w:customStyle="1" w:styleId="xl92">
    <w:name w:val="xl92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Narrow" w:cs="Arial Narrow"/>
      <w:color w:val="000000"/>
    </w:rPr>
  </w:style>
  <w:style w:type="paragraph" w:customStyle="1" w:styleId="xl93">
    <w:name w:val="xl93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Narrow" w:cs="Arial Narrow"/>
      <w:color w:val="FF0000"/>
    </w:rPr>
  </w:style>
  <w:style w:type="paragraph" w:customStyle="1" w:styleId="xl94">
    <w:name w:val="xl94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Narrow" w:cs="Arial Narrow"/>
    </w:rPr>
  </w:style>
  <w:style w:type="paragraph" w:customStyle="1" w:styleId="xl95">
    <w:name w:val="xl95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</w:rPr>
  </w:style>
  <w:style w:type="paragraph" w:customStyle="1" w:styleId="xl96">
    <w:name w:val="xl96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Narrow" w:cs="Arial Narrow"/>
    </w:rPr>
  </w:style>
  <w:style w:type="paragraph" w:customStyle="1" w:styleId="xl97">
    <w:name w:val="xl97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Narrow" w:cs="Arial Narrow"/>
    </w:rPr>
  </w:style>
  <w:style w:type="paragraph" w:customStyle="1" w:styleId="xl98">
    <w:name w:val="xl98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Narrow" w:cs="Arial Narrow"/>
    </w:rPr>
  </w:style>
  <w:style w:type="paragraph" w:customStyle="1" w:styleId="xl99">
    <w:name w:val="xl99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Narrow" w:cs="Arial Narrow"/>
    </w:rPr>
  </w:style>
  <w:style w:type="character" w:styleId="aff0">
    <w:name w:val="annotation reference"/>
    <w:basedOn w:val="a1"/>
    <w:unhideWhenUsed/>
    <w:rPr>
      <w:sz w:val="22"/>
      <w:szCs w:val="22"/>
    </w:rPr>
  </w:style>
  <w:style w:type="paragraph" w:styleId="aff1">
    <w:name w:val="annotation text"/>
    <w:basedOn w:val="a0"/>
    <w:link w:val="aff2"/>
    <w:unhideWhenUsed/>
  </w:style>
  <w:style w:type="character" w:customStyle="1" w:styleId="aff2">
    <w:name w:val="Текст примечания Знак"/>
    <w:basedOn w:val="a1"/>
    <w:link w:val="aff1"/>
  </w:style>
  <w:style w:type="paragraph" w:styleId="aff3">
    <w:name w:val="annotation subject"/>
    <w:basedOn w:val="aff1"/>
    <w:next w:val="aff1"/>
    <w:link w:val="aff4"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rPr>
      <w:b/>
      <w:bCs/>
    </w:rPr>
  </w:style>
  <w:style w:type="paragraph" w:styleId="aff5">
    <w:name w:val="Revision"/>
    <w:hidden/>
    <w:uiPriority w:val="99"/>
    <w:semiHidden/>
  </w:style>
  <w:style w:type="paragraph" w:customStyle="1" w:styleId="ConsPlusNormal">
    <w:name w:val="ConsPlusNormal"/>
    <w:uiPriority w:val="99"/>
    <w:pPr>
      <w:autoSpaceDE w:val="0"/>
      <w:autoSpaceDN w:val="0"/>
      <w:adjustRightInd w:val="0"/>
      <w:ind w:firstLine="720"/>
    </w:pPr>
    <w:rPr>
      <w:rFonts w:eastAsia="Arial Narrow" w:cs="Arial Narrow"/>
    </w:rPr>
  </w:style>
  <w:style w:type="paragraph" w:customStyle="1" w:styleId="25">
    <w:name w:val="заголовок 2"/>
    <w:basedOn w:val="a0"/>
    <w:next w:val="a0"/>
    <w:pPr>
      <w:keepNext/>
      <w:autoSpaceDE w:val="0"/>
      <w:autoSpaceDN w:val="0"/>
      <w:outlineLvl w:val="1"/>
    </w:pPr>
  </w:style>
  <w:style w:type="paragraph" w:customStyle="1" w:styleId="xl63">
    <w:name w:val="xl63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Narrow" w:cs="Arial Narrow"/>
      <w:color w:val="000000"/>
    </w:rPr>
  </w:style>
  <w:style w:type="paragraph" w:customStyle="1" w:styleId="xl64">
    <w:name w:val="xl64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Narrow" w:cs="Arial Narrow"/>
      <w:color w:val="000000"/>
    </w:rPr>
  </w:style>
  <w:style w:type="paragraph" w:customStyle="1" w:styleId="xl100">
    <w:name w:val="xl100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01">
    <w:name w:val="xl101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rFonts w:eastAsia="Arial Narrow" w:cs="Arial Narrow"/>
      <w:color w:val="000000"/>
    </w:rPr>
  </w:style>
  <w:style w:type="paragraph" w:customStyle="1" w:styleId="xl102">
    <w:name w:val="xl102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rFonts w:eastAsia="Arial Narrow" w:cs="Arial Narrow"/>
      <w:color w:val="000000"/>
    </w:rPr>
  </w:style>
  <w:style w:type="paragraph" w:customStyle="1" w:styleId="xl103">
    <w:name w:val="xl103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0080"/>
      <w:spacing w:before="100" w:beforeAutospacing="1" w:after="100" w:afterAutospacing="1"/>
      <w:jc w:val="center"/>
      <w:textAlignment w:val="center"/>
    </w:pPr>
    <w:rPr>
      <w:rFonts w:eastAsia="Arial Narrow" w:cs="Arial Narrow"/>
      <w:color w:val="000000"/>
    </w:rPr>
  </w:style>
  <w:style w:type="paragraph" w:customStyle="1" w:styleId="xl104">
    <w:name w:val="xl104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0080"/>
      <w:spacing w:before="100" w:beforeAutospacing="1" w:after="100" w:afterAutospacing="1"/>
      <w:jc w:val="center"/>
      <w:textAlignment w:val="center"/>
    </w:pPr>
    <w:rPr>
      <w:rFonts w:eastAsia="Arial Narrow" w:cs="Arial Narrow"/>
      <w:color w:val="000000"/>
    </w:rPr>
  </w:style>
  <w:style w:type="paragraph" w:customStyle="1" w:styleId="xl105">
    <w:name w:val="xl105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Narrow" w:cs="Arial Narrow"/>
    </w:rPr>
  </w:style>
  <w:style w:type="paragraph" w:customStyle="1" w:styleId="xl106">
    <w:name w:val="xl106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  <w:color w:val="000000"/>
    </w:rPr>
  </w:style>
  <w:style w:type="paragraph" w:customStyle="1" w:styleId="xl107">
    <w:name w:val="xl107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  <w:color w:val="000000"/>
    </w:rPr>
  </w:style>
  <w:style w:type="paragraph" w:customStyle="1" w:styleId="xl108">
    <w:name w:val="xl108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0080"/>
      <w:spacing w:before="100" w:beforeAutospacing="1" w:after="100" w:afterAutospacing="1"/>
      <w:textAlignment w:val="center"/>
    </w:pPr>
    <w:rPr>
      <w:rFonts w:eastAsia="Arial Narrow" w:cs="Arial Narrow"/>
      <w:color w:val="000000"/>
    </w:rPr>
  </w:style>
  <w:style w:type="paragraph" w:customStyle="1" w:styleId="xl109">
    <w:name w:val="xl109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0080"/>
      <w:spacing w:before="100" w:beforeAutospacing="1" w:after="100" w:afterAutospacing="1"/>
      <w:textAlignment w:val="center"/>
    </w:pPr>
    <w:rPr>
      <w:rFonts w:eastAsia="Arial Narrow" w:cs="Arial Narrow"/>
      <w:color w:val="000000"/>
    </w:rPr>
  </w:style>
  <w:style w:type="paragraph" w:customStyle="1" w:styleId="xl110">
    <w:name w:val="xl110"/>
    <w:basedOn w:val="a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11">
    <w:name w:val="xl111"/>
    <w:basedOn w:val="a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12">
    <w:name w:val="xl112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Narrow" w:cs="Arial Narrow"/>
    </w:rPr>
  </w:style>
  <w:style w:type="paragraph" w:customStyle="1" w:styleId="xl113">
    <w:name w:val="xl113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Narrow" w:cs="Arial Narrow"/>
    </w:rPr>
  </w:style>
  <w:style w:type="paragraph" w:customStyle="1" w:styleId="xl114">
    <w:name w:val="xl114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Narrow" w:cs="Arial Narrow"/>
      <w:color w:val="000000"/>
    </w:rPr>
  </w:style>
  <w:style w:type="paragraph" w:customStyle="1" w:styleId="xl115">
    <w:name w:val="xl115"/>
    <w:basedOn w:val="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16">
    <w:name w:val="xl116"/>
    <w:basedOn w:val="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17">
    <w:name w:val="xl117"/>
    <w:basedOn w:val="a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18">
    <w:name w:val="xl118"/>
    <w:basedOn w:val="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19">
    <w:name w:val="xl119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20">
    <w:name w:val="xl120"/>
    <w:basedOn w:val="a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  <w:color w:val="000000"/>
    </w:rPr>
  </w:style>
  <w:style w:type="paragraph" w:customStyle="1" w:styleId="xl121">
    <w:name w:val="xl121"/>
    <w:basedOn w:val="a0"/>
    <w:pPr>
      <w:pBdr>
        <w:top w:val="single" w:sz="8" w:space="0" w:color="auto"/>
        <w:bottom w:val="single" w:sz="8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eastAsia="Arial Narrow" w:cs="Arial Narrow"/>
      <w:b/>
      <w:bCs/>
      <w:color w:val="000000"/>
    </w:rPr>
  </w:style>
  <w:style w:type="paragraph" w:customStyle="1" w:styleId="xl122">
    <w:name w:val="xl122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23">
    <w:name w:val="xl123"/>
    <w:basedOn w:val="a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800080"/>
      <w:spacing w:before="100" w:beforeAutospacing="1" w:after="100" w:afterAutospacing="1"/>
      <w:textAlignment w:val="center"/>
    </w:pPr>
    <w:rPr>
      <w:rFonts w:eastAsia="Arial Narrow" w:cs="Arial Narrow"/>
      <w:color w:val="000000"/>
    </w:rPr>
  </w:style>
  <w:style w:type="paragraph" w:customStyle="1" w:styleId="xl124">
    <w:name w:val="xl124"/>
    <w:basedOn w:val="a0"/>
    <w:pPr>
      <w:pBdr>
        <w:top w:val="single" w:sz="8" w:space="0" w:color="auto"/>
        <w:left w:val="single" w:sz="4" w:space="0" w:color="auto"/>
      </w:pBdr>
      <w:shd w:val="clear" w:color="000000" w:fill="800080"/>
      <w:spacing w:before="100" w:beforeAutospacing="1" w:after="100" w:afterAutospacing="1"/>
      <w:textAlignment w:val="center"/>
    </w:pPr>
    <w:rPr>
      <w:rFonts w:eastAsia="Arial Narrow" w:cs="Arial Narrow"/>
      <w:color w:val="000000"/>
    </w:rPr>
  </w:style>
  <w:style w:type="paragraph" w:customStyle="1" w:styleId="xl125">
    <w:name w:val="xl125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customStyle="1" w:styleId="xl126">
    <w:name w:val="xl126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Narrow" w:cs="Arial Narrow"/>
      <w:color w:val="000000"/>
    </w:rPr>
  </w:style>
  <w:style w:type="paragraph" w:styleId="aff6">
    <w:name w:val="macro"/>
    <w:link w:val="aff7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eastAsia="Arial Narrow" w:cs="Arial Narrow"/>
    </w:rPr>
  </w:style>
  <w:style w:type="character" w:customStyle="1" w:styleId="aff7">
    <w:name w:val="Текст макроса Знак"/>
    <w:basedOn w:val="a1"/>
    <w:link w:val="aff6"/>
    <w:uiPriority w:val="99"/>
    <w:rPr>
      <w:rFonts w:eastAsia="Arial Narrow" w:cs="Arial Narrow"/>
    </w:rPr>
  </w:style>
  <w:style w:type="numbering" w:customStyle="1" w:styleId="13">
    <w:name w:val="Нет списка1"/>
    <w:next w:val="a3"/>
    <w:uiPriority w:val="99"/>
    <w:semiHidden/>
    <w:unhideWhenUsed/>
  </w:style>
  <w:style w:type="paragraph" w:customStyle="1" w:styleId="310">
    <w:name w:val="Заголовок 31"/>
    <w:basedOn w:val="a0"/>
    <w:next w:val="a0"/>
    <w:semiHidden/>
    <w:unhideWhenUsed/>
    <w:qFormat/>
    <w:pPr>
      <w:keepNext/>
      <w:keepLines/>
      <w:spacing w:before="200"/>
      <w:outlineLvl w:val="2"/>
    </w:pPr>
    <w:rPr>
      <w:rFonts w:eastAsia="Arial Narrow" w:cs="Arial Narrow"/>
      <w:b/>
      <w:bCs/>
      <w:color w:val="4F81BD"/>
    </w:rPr>
  </w:style>
  <w:style w:type="numbering" w:customStyle="1" w:styleId="110">
    <w:name w:val="Нет списка11"/>
    <w:next w:val="a3"/>
    <w:uiPriority w:val="99"/>
    <w:semiHidden/>
    <w:unhideWhenUsed/>
  </w:style>
  <w:style w:type="paragraph" w:customStyle="1" w:styleId="14">
    <w:name w:val="Абзац списка1"/>
    <w:basedOn w:val="a0"/>
    <w:next w:val="a4"/>
    <w:qFormat/>
    <w:pPr>
      <w:ind w:left="720"/>
    </w:pPr>
    <w:rPr>
      <w:rFonts w:eastAsia="Arial Narrow" w:cs="Arial Narrow"/>
    </w:rPr>
  </w:style>
  <w:style w:type="character" w:customStyle="1" w:styleId="311">
    <w:name w:val="Заголовок 3 Знак1"/>
    <w:basedOn w:val="a1"/>
    <w:uiPriority w:val="9"/>
    <w:semiHidden/>
    <w:rPr>
      <w:rFonts w:ascii="Arial Narrow" w:eastAsia="Arial Narrow" w:hAnsi="Arial Narrow" w:cs="Arial Narrow"/>
      <w:b/>
      <w:bCs/>
      <w:color w:val="4F81BD"/>
    </w:rPr>
  </w:style>
  <w:style w:type="paragraph" w:customStyle="1" w:styleId="15">
    <w:name w:val="çàãîëîâîê 1"/>
    <w:basedOn w:val="a0"/>
    <w:next w:val="a0"/>
    <w:pPr>
      <w:keepNext/>
      <w:jc w:val="center"/>
    </w:pPr>
    <w:rPr>
      <w:rFonts w:eastAsia="Arial Narrow" w:cs="Arial Narrow"/>
      <w:b/>
    </w:rPr>
  </w:style>
  <w:style w:type="character" w:styleId="aff8">
    <w:name w:val="Strong"/>
    <w:basedOn w:val="a1"/>
    <w:uiPriority w:val="22"/>
    <w:qFormat/>
    <w:rPr>
      <w:b/>
      <w:bCs/>
    </w:rPr>
  </w:style>
  <w:style w:type="paragraph" w:styleId="z-">
    <w:name w:val="HTML Top of Form"/>
    <w:basedOn w:val="a0"/>
    <w:next w:val="a0"/>
    <w:link w:val="z-0"/>
    <w:hidden/>
    <w:pPr>
      <w:pBdr>
        <w:bottom w:val="single" w:sz="6" w:space="1" w:color="auto"/>
      </w:pBdr>
      <w:jc w:val="center"/>
    </w:pPr>
    <w:rPr>
      <w:rFonts w:eastAsia="Arial Narrow" w:cs="Arial Narrow"/>
      <w:vanish/>
    </w:rPr>
  </w:style>
  <w:style w:type="character" w:customStyle="1" w:styleId="z-0">
    <w:name w:val="z-Начало формы Знак"/>
    <w:basedOn w:val="a1"/>
    <w:link w:val="z-"/>
    <w:rPr>
      <w:rFonts w:eastAsia="Arial Narrow" w:cs="Arial Narrow"/>
      <w:vanish/>
    </w:rPr>
  </w:style>
  <w:style w:type="paragraph" w:styleId="z-1">
    <w:name w:val="HTML Bottom of Form"/>
    <w:basedOn w:val="a0"/>
    <w:next w:val="a0"/>
    <w:link w:val="z-2"/>
    <w:hidden/>
    <w:pPr>
      <w:pBdr>
        <w:top w:val="single" w:sz="6" w:space="1" w:color="auto"/>
      </w:pBdr>
      <w:jc w:val="center"/>
    </w:pPr>
    <w:rPr>
      <w:rFonts w:eastAsia="Arial Narrow" w:cs="Arial Narrow"/>
      <w:vanish/>
    </w:rPr>
  </w:style>
  <w:style w:type="character" w:customStyle="1" w:styleId="z-2">
    <w:name w:val="z-Конец формы Знак"/>
    <w:basedOn w:val="a1"/>
    <w:link w:val="z-1"/>
    <w:rPr>
      <w:rFonts w:eastAsia="Arial Narrow" w:cs="Arial Narrow"/>
      <w:vanish/>
    </w:rPr>
  </w:style>
  <w:style w:type="numbering" w:styleId="111111">
    <w:name w:val="Outline List 2"/>
    <w:basedOn w:val="a3"/>
    <w:pPr>
      <w:numPr>
        <w:numId w:val="8"/>
      </w:numPr>
    </w:pPr>
  </w:style>
  <w:style w:type="paragraph" w:customStyle="1" w:styleId="Iauiue">
    <w:name w:val="Iau?iue"/>
    <w:pPr>
      <w:snapToGrid w:val="0"/>
    </w:pPr>
    <w:rPr>
      <w:rFonts w:eastAsia="Arial Narrow" w:cs="Arial Narrow"/>
      <w:lang w:val="en-US"/>
    </w:rPr>
  </w:style>
  <w:style w:type="character" w:customStyle="1" w:styleId="a5">
    <w:name w:val="Абзац списка Знак"/>
    <w:aliases w:val="Bulleted list Знак,Bullet 1 Знак,List Paragraph Char Char Знак,b1 Знак,b1 + Justified Знак,Bullet 11 Знак,b1 + Justified1 Знак,Bullet 111 Знак,b1 + Justified11 Знак,Bullet List Знак,Numbered List Знак"/>
    <w:link w:val="a4"/>
    <w:uiPriority w:val="34"/>
    <w:locked/>
  </w:style>
  <w:style w:type="character" w:customStyle="1" w:styleId="aff9">
    <w:name w:val="Основной Знак"/>
    <w:basedOn w:val="a1"/>
    <w:link w:val="affa"/>
    <w:locked/>
    <w:rPr>
      <w:rFonts w:eastAsia="Arial Narrow" w:cs="Arial Narrow"/>
    </w:rPr>
  </w:style>
  <w:style w:type="paragraph" w:customStyle="1" w:styleId="affa">
    <w:name w:val="Основной"/>
    <w:basedOn w:val="a0"/>
    <w:link w:val="aff9"/>
    <w:qFormat/>
    <w:pPr>
      <w:spacing w:before="120"/>
      <w:ind w:left="426"/>
    </w:pPr>
    <w:rPr>
      <w:rFonts w:eastAsia="Arial Narrow" w:cs="Arial Narrow"/>
    </w:rPr>
  </w:style>
  <w:style w:type="character" w:customStyle="1" w:styleId="affb">
    <w:name w:val="Основной текст_"/>
    <w:basedOn w:val="a1"/>
    <w:link w:val="41"/>
    <w:locked/>
    <w:rPr>
      <w:rFonts w:eastAsia="Arial Narrow" w:cs="Arial Narrow"/>
      <w:shd w:val="clear" w:color="auto" w:fill="FFFFFF"/>
    </w:rPr>
  </w:style>
  <w:style w:type="paragraph" w:customStyle="1" w:styleId="41">
    <w:name w:val="Основной текст4"/>
    <w:basedOn w:val="a0"/>
    <w:link w:val="affb"/>
    <w:pPr>
      <w:shd w:val="clear" w:color="auto" w:fill="FFFFFF"/>
      <w:spacing w:line="427" w:lineRule="exact"/>
      <w:ind w:hanging="600"/>
    </w:pPr>
    <w:rPr>
      <w:rFonts w:eastAsia="Arial Narrow" w:cs="Arial Narrow"/>
    </w:rPr>
  </w:style>
  <w:style w:type="character" w:customStyle="1" w:styleId="affc">
    <w:name w:val="Основной текст + Полужирный"/>
    <w:basedOn w:val="a1"/>
    <w:rPr>
      <w:rFonts w:ascii="Arial Narrow" w:eastAsia="Arial Narrow" w:hAnsi="Arial Narrow" w:cs="Arial Narrow" w:hint="default"/>
      <w:b/>
      <w:bCs/>
      <w:iCs w:val="0"/>
      <w:smallCaps w:val="0"/>
      <w:strike w:val="0"/>
      <w:dstrike w:val="0"/>
      <w:color w:val="000000"/>
      <w:spacing w:val="0"/>
      <w:position w:val="0"/>
      <w:effect w:val="none"/>
      <w:shd w:val="clear" w:color="auto" w:fill="FFFFFF"/>
    </w:rPr>
  </w:style>
  <w:style w:type="paragraph" w:styleId="a">
    <w:name w:val="List Number"/>
    <w:basedOn w:val="a0"/>
    <w:rsid w:val="00FA6EF7"/>
    <w:pPr>
      <w:numPr>
        <w:numId w:val="39"/>
      </w:numPr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ffd">
    <w:name w:val="Нумерованный"/>
    <w:basedOn w:val="a0"/>
    <w:rsid w:val="00FA6EF7"/>
    <w:pPr>
      <w:spacing w:before="60" w:after="60"/>
      <w:contextualSpacing w:val="0"/>
      <w:jc w:val="left"/>
    </w:pPr>
    <w:rPr>
      <w:rFonts w:ascii="Times New Roman" w:eastAsia="Times New Roman" w:hAnsi="Times New Roman" w:cs="Times New Roman"/>
      <w:snapToGrid w:val="0"/>
      <w:spacing w:val="1"/>
      <w:sz w:val="24"/>
      <w:szCs w:val="20"/>
      <w:lang w:eastAsia="ru-RU"/>
    </w:rPr>
  </w:style>
  <w:style w:type="paragraph" w:customStyle="1" w:styleId="Default">
    <w:name w:val="Default"/>
    <w:rsid w:val="007C60A2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defaultdocbaseattributestylewithoutnowrap1">
    <w:name w:val="defaultdocbaseattributestylewithoutnowrap1"/>
    <w:basedOn w:val="a1"/>
    <w:rsid w:val="008D449D"/>
    <w:rPr>
      <w:rFonts w:ascii="Tahoma" w:hAnsi="Tahoma" w:cs="Tahoma" w:hint="default"/>
      <w:sz w:val="18"/>
      <w:szCs w:val="18"/>
    </w:rPr>
  </w:style>
  <w:style w:type="paragraph" w:customStyle="1" w:styleId="Text">
    <w:name w:val="Text"/>
    <w:basedOn w:val="a0"/>
    <w:uiPriority w:val="99"/>
    <w:rsid w:val="007E6B3C"/>
    <w:pPr>
      <w:spacing w:after="240"/>
      <w:contextualSpacing w:val="0"/>
      <w:jc w:val="lef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0"/>
    <w:uiPriority w:val="99"/>
    <w:rsid w:val="007E6B3C"/>
    <w:pPr>
      <w:spacing w:after="240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договора" ma:contentTypeID="0x0101008FA8C5DDD616415293A9FDBC7BE573B7001502F9EDC6719D42B3F958B0FD263CE6" ma:contentTypeVersion="17" ma:contentTypeDescription="" ma:contentTypeScope="" ma:versionID="0cf39bcd846a1816301fcfed5f4d24ff">
  <xsd:schema xmlns:xsd="http://www.w3.org/2001/XMLSchema" xmlns:xs="http://www.w3.org/2001/XMLSchema" xmlns:p="http://schemas.microsoft.com/office/2006/metadata/properties" xmlns:ns2="9DAD7021-875F-407C-A085-F895EB41A1A3" targetNamespace="http://schemas.microsoft.com/office/2006/metadata/properties" ma:root="true" ma:fieldsID="35b172913e7d4a82d8046ec362339d06" ns2:_="">
    <xsd:import namespace="9DAD7021-875F-407C-A085-F895EB41A1A3"/>
    <xsd:element name="properties">
      <xsd:complexType>
        <xsd:sequence>
          <xsd:element name="documentManagement">
            <xsd:complexType>
              <xsd:all>
                <xsd:element ref="ns2:Obsoleted" minOccurs="0"/>
                <xsd:element ref="ns2:References" minOccurs="0"/>
                <xsd:element ref="ns2:Articles" minOccurs="0"/>
                <xsd:element ref="ns2:Actu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D7021-875F-407C-A085-F895EB41A1A3" elementFormDefault="qualified">
    <xsd:import namespace="http://schemas.microsoft.com/office/2006/documentManagement/types"/>
    <xsd:import namespace="http://schemas.microsoft.com/office/infopath/2007/PartnerControls"/>
    <xsd:element name="Obsoleted" ma:index="8" nillable="true" ma:displayName="Устарел" ma:default="false" ma:internalName="Obsoleted" ma:readOnly="false">
      <xsd:simpleType>
        <xsd:restriction base="dms:Boolean"/>
      </xsd:simpleType>
    </xsd:element>
    <xsd:element name="References" ma:index="9" nillable="true" ma:displayName="Договора" ma:internalName="References" ma:readOnly="false">
      <xsd:simpleType>
        <xsd:restriction base="dms:Unknown"/>
      </xsd:simpleType>
    </xsd:element>
    <xsd:element name="Articles" ma:index="10" nillable="true" ma:displayName="Статьи" ma:internalName="Articles" ma:readOnly="false">
      <xsd:simpleType>
        <xsd:restriction base="dms:Unknown"/>
      </xsd:simpleType>
    </xsd:element>
    <xsd:element name="Actual" ma:index="11" nillable="true" ma:displayName="Актуальный" ma:default="true" ma:internalName="Actual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Articles xmlns="9DAD7021-875F-407C-A085-F895EB41A1A3">;#f34e49aa-a1c4-4e6c-8ae7-b8bc96ab0534;#11264;#6095689a-4c78-4fd3-a6de-14198934309b;#9728;#</Articles>
    <Obsoleted xmlns="9DAD7021-875F-407C-A085-F895EB41A1A3">false</Obsoleted>
    <Actual xmlns="9DAD7021-875F-407C-A085-F895EB41A1A3">true</Actual>
    <References xmlns="9DAD7021-875F-407C-A085-F895EB41A1A3" xsi:nil="true"/>
  </documentManagement>
</p:properties>
</file>

<file path=customXml/item4.xml><?xml version="1.0" encoding="utf-8"?>
<?mso-contentType ?>
<FormUrls xmlns="http://schemas.microsoft.com/sharepoint/v3/contenttype/forms/url">
  <Display>ContractTemplates/Forms/DispForm.aspx</Display>
  <Edit>_layouts/Megafon.MegaContracts/TemplateEditForm.aspx</Edit>
  <New>NewForm.aspx</New>
</FormUrl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214C2-42F2-4ADD-98E1-D25F2BA4A6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AD7021-875F-407C-A085-F895EB41A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074CC1-8479-4FFA-8F1E-5D52C0B734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F80F91-48EF-4BED-8DB2-9A66DFA4A97A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9DAD7021-875F-407C-A085-F895EB41A1A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D11122C-0279-4A62-BB99-2BD4BE1E5704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490217B1-E68E-4E53-81FE-5AF36367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8609</Words>
  <Characters>49076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ТО АМС - PTA 400138670</vt:lpstr>
    </vt:vector>
  </TitlesOfParts>
  <Company/>
  <LinksUpToDate>false</LinksUpToDate>
  <CharactersWithSpaces>57570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ТО АМС - PTA 400138670</dc:title>
  <dc:subject/>
  <dc:creator>SavinovaL</dc:creator>
  <cp:keywords/>
  <dc:description/>
  <cp:lastModifiedBy>Султанова Раушан Ринатовна</cp:lastModifiedBy>
  <cp:revision>3</cp:revision>
  <dcterms:created xsi:type="dcterms:W3CDTF">2021-09-27T12:20:00Z</dcterms:created>
  <dcterms:modified xsi:type="dcterms:W3CDTF">2021-10-05T03:46:00Z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0x0101008FA8C5DDD616415293A9FDBC7BE573B7001502F9EDC6719D42B3F958B0FD263CE6</vt:lpwstr>
  </property>
  <property fmtid="{D5CDD505-2E9C-101B-9397-08002B2CF9AE}" pid="3" name="CatPosition">
    <vt:lpwstr>802;#</vt:lpwstr>
  </property>
  <property fmtid="{D5CDD505-2E9C-101B-9397-08002B2CF9AE}" pid="4" name="Order">
    <vt:r8>100</vt:r8>
  </property>
  <property fmtid="{D5CDD505-2E9C-101B-9397-08002B2CF9AE}" pid="5" name="UserAction">
    <vt:lpwstr>-</vt:lpwstr>
  </property>
  <property fmtid="{D5CDD505-2E9C-101B-9397-08002B2CF9AE}" pid="6" name="_SharedFileIndex">
    <vt:lpwstr/>
  </property>
  <property fmtid="{D5CDD505-2E9C-101B-9397-08002B2CF9AE}" pid="7" name="_SourceUrl">
    <vt:lpwstr/>
  </property>
  <property fmtid="{D5CDD505-2E9C-101B-9397-08002B2CF9AE}" pid="8" name="allcats">
    <vt:bool>false</vt:bool>
  </property>
</Properties>
</file>