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E421E5" w:rsidRDefault="00830D87"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6D749D">
          <w:rPr>
            <w:rFonts w:ascii="Times New Roman" w:eastAsia="Times New Roman" w:hAnsi="Times New Roman" w:cs="Times New Roman"/>
            <w:noProof/>
            <w:sz w:val="24"/>
            <w:szCs w:val="24"/>
            <w:lang w:eastAsia="ru-RU"/>
          </w:rPr>
          <w:fldChar w:fldCharType="begin"/>
        </w:r>
        <w:r w:rsidR="006D749D">
          <w:rPr>
            <w:rFonts w:ascii="Times New Roman" w:eastAsia="Times New Roman" w:hAnsi="Times New Roman" w:cs="Times New Roman"/>
            <w:noProof/>
            <w:sz w:val="24"/>
            <w:szCs w:val="24"/>
            <w:lang w:eastAsia="ru-RU"/>
          </w:rPr>
          <w:instrText xml:space="preserve"> INCLUDEPICTURE  "cid:image001.png@01D2463E.53C60A10" \* MERGEFORMATINET </w:instrText>
        </w:r>
        <w:r w:rsidR="006D749D">
          <w:rPr>
            <w:rFonts w:ascii="Times New Roman" w:eastAsia="Times New Roman" w:hAnsi="Times New Roman" w:cs="Times New Roman"/>
            <w:noProof/>
            <w:sz w:val="24"/>
            <w:szCs w:val="24"/>
            <w:lang w:eastAsia="ru-RU"/>
          </w:rPr>
          <w:fldChar w:fldCharType="separate"/>
        </w:r>
        <w:r w:rsidR="00B45A2E">
          <w:rPr>
            <w:rFonts w:ascii="Times New Roman" w:eastAsia="Times New Roman" w:hAnsi="Times New Roman" w:cs="Times New Roman"/>
            <w:noProof/>
            <w:sz w:val="24"/>
            <w:szCs w:val="24"/>
            <w:lang w:eastAsia="ru-RU"/>
          </w:rPr>
          <w:fldChar w:fldCharType="begin"/>
        </w:r>
        <w:r w:rsidR="00B45A2E">
          <w:rPr>
            <w:rFonts w:ascii="Times New Roman" w:eastAsia="Times New Roman" w:hAnsi="Times New Roman" w:cs="Times New Roman"/>
            <w:noProof/>
            <w:sz w:val="24"/>
            <w:szCs w:val="24"/>
            <w:lang w:eastAsia="ru-RU"/>
          </w:rPr>
          <w:instrText xml:space="preserve"> INCLUDEPICTURE  "cid:image001.png@01D2463E.53C60A10" \* MERGEFORMATINET </w:instrText>
        </w:r>
        <w:r w:rsidR="00B45A2E">
          <w:rPr>
            <w:rFonts w:ascii="Times New Roman" w:eastAsia="Times New Roman" w:hAnsi="Times New Roman" w:cs="Times New Roman"/>
            <w:noProof/>
            <w:sz w:val="24"/>
            <w:szCs w:val="24"/>
            <w:lang w:eastAsia="ru-RU"/>
          </w:rPr>
          <w:fldChar w:fldCharType="separate"/>
        </w:r>
        <w:r w:rsidR="0094538B">
          <w:rPr>
            <w:rFonts w:ascii="Times New Roman" w:eastAsia="Times New Roman" w:hAnsi="Times New Roman" w:cs="Times New Roman"/>
            <w:noProof/>
            <w:sz w:val="24"/>
            <w:szCs w:val="24"/>
            <w:lang w:eastAsia="ru-RU"/>
          </w:rPr>
          <w:fldChar w:fldCharType="begin"/>
        </w:r>
        <w:r w:rsidR="0094538B">
          <w:rPr>
            <w:rFonts w:ascii="Times New Roman" w:eastAsia="Times New Roman" w:hAnsi="Times New Roman" w:cs="Times New Roman"/>
            <w:noProof/>
            <w:sz w:val="24"/>
            <w:szCs w:val="24"/>
            <w:lang w:eastAsia="ru-RU"/>
          </w:rPr>
          <w:instrText xml:space="preserve"> INCLUDEPICTURE  "cid:image001.png@01D2463E.53C60A10" \* MERGEFORMATINET </w:instrText>
        </w:r>
        <w:r w:rsidR="0094538B">
          <w:rPr>
            <w:rFonts w:ascii="Times New Roman" w:eastAsia="Times New Roman" w:hAnsi="Times New Roman" w:cs="Times New Roman"/>
            <w:noProof/>
            <w:sz w:val="24"/>
            <w:szCs w:val="24"/>
            <w:lang w:eastAsia="ru-RU"/>
          </w:rPr>
          <w:fldChar w:fldCharType="separate"/>
        </w:r>
        <w:r w:rsidR="0089278C">
          <w:rPr>
            <w:rFonts w:ascii="Times New Roman" w:eastAsia="Times New Roman" w:hAnsi="Times New Roman" w:cs="Times New Roman"/>
            <w:noProof/>
            <w:sz w:val="24"/>
            <w:szCs w:val="24"/>
            <w:lang w:eastAsia="ru-RU"/>
          </w:rPr>
          <w:fldChar w:fldCharType="begin"/>
        </w:r>
        <w:r w:rsidR="0089278C">
          <w:rPr>
            <w:rFonts w:ascii="Times New Roman" w:eastAsia="Times New Roman" w:hAnsi="Times New Roman" w:cs="Times New Roman"/>
            <w:noProof/>
            <w:sz w:val="24"/>
            <w:szCs w:val="24"/>
            <w:lang w:eastAsia="ru-RU"/>
          </w:rPr>
          <w:instrText xml:space="preserve"> INCLUDEPICTURE  "cid:image001.png@01D2463E.53C60A10" \* MERGEFORMATINET </w:instrText>
        </w:r>
        <w:r w:rsidR="0089278C">
          <w:rPr>
            <w:rFonts w:ascii="Times New Roman" w:eastAsia="Times New Roman" w:hAnsi="Times New Roman" w:cs="Times New Roman"/>
            <w:noProof/>
            <w:sz w:val="24"/>
            <w:szCs w:val="24"/>
            <w:lang w:eastAsia="ru-RU"/>
          </w:rPr>
          <w:fldChar w:fldCharType="separate"/>
        </w:r>
        <w:r w:rsidR="006A039C">
          <w:rPr>
            <w:rFonts w:ascii="Times New Roman" w:eastAsia="Times New Roman" w:hAnsi="Times New Roman" w:cs="Times New Roman"/>
            <w:noProof/>
            <w:sz w:val="24"/>
            <w:szCs w:val="24"/>
            <w:lang w:eastAsia="ru-RU"/>
          </w:rPr>
          <w:fldChar w:fldCharType="begin"/>
        </w:r>
        <w:r w:rsidR="006A039C">
          <w:rPr>
            <w:rFonts w:ascii="Times New Roman" w:eastAsia="Times New Roman" w:hAnsi="Times New Roman" w:cs="Times New Roman"/>
            <w:noProof/>
            <w:sz w:val="24"/>
            <w:szCs w:val="24"/>
            <w:lang w:eastAsia="ru-RU"/>
          </w:rPr>
          <w:instrText xml:space="preserve"> INCLUDEPICTURE  "cid:image001.png@01D2463E.53C60A10" \* MERGEFORMATINET </w:instrText>
        </w:r>
        <w:r w:rsidR="006A039C">
          <w:rPr>
            <w:rFonts w:ascii="Times New Roman" w:eastAsia="Times New Roman" w:hAnsi="Times New Roman" w:cs="Times New Roman"/>
            <w:noProof/>
            <w:sz w:val="24"/>
            <w:szCs w:val="24"/>
            <w:lang w:eastAsia="ru-RU"/>
          </w:rPr>
          <w:fldChar w:fldCharType="separate"/>
        </w:r>
        <w:r w:rsidR="0063589D">
          <w:rPr>
            <w:rFonts w:ascii="Times New Roman" w:eastAsia="Times New Roman" w:hAnsi="Times New Roman" w:cs="Times New Roman"/>
            <w:noProof/>
            <w:sz w:val="24"/>
            <w:szCs w:val="24"/>
            <w:lang w:eastAsia="ru-RU"/>
          </w:rPr>
          <w:fldChar w:fldCharType="begin"/>
        </w:r>
        <w:r w:rsidR="0063589D">
          <w:rPr>
            <w:rFonts w:ascii="Times New Roman" w:eastAsia="Times New Roman" w:hAnsi="Times New Roman" w:cs="Times New Roman"/>
            <w:noProof/>
            <w:sz w:val="24"/>
            <w:szCs w:val="24"/>
            <w:lang w:eastAsia="ru-RU"/>
          </w:rPr>
          <w:instrText xml:space="preserve"> INCLUDEPICTURE  "cid:image001.png@01D2463E.53C60A10" \* MERGEFORMATINET </w:instrText>
        </w:r>
        <w:r w:rsidR="0063589D">
          <w:rPr>
            <w:rFonts w:ascii="Times New Roman" w:eastAsia="Times New Roman" w:hAnsi="Times New Roman" w:cs="Times New Roman"/>
            <w:noProof/>
            <w:sz w:val="24"/>
            <w:szCs w:val="24"/>
            <w:lang w:eastAsia="ru-RU"/>
          </w:rPr>
          <w:fldChar w:fldCharType="separate"/>
        </w:r>
        <w:r w:rsidR="00DC6791">
          <w:rPr>
            <w:rFonts w:ascii="Times New Roman" w:eastAsia="Times New Roman" w:hAnsi="Times New Roman" w:cs="Times New Roman"/>
            <w:noProof/>
            <w:sz w:val="24"/>
            <w:szCs w:val="24"/>
            <w:lang w:eastAsia="ru-RU"/>
          </w:rPr>
          <w:fldChar w:fldCharType="begin"/>
        </w:r>
        <w:r w:rsidR="00DC6791">
          <w:rPr>
            <w:rFonts w:ascii="Times New Roman" w:eastAsia="Times New Roman" w:hAnsi="Times New Roman" w:cs="Times New Roman"/>
            <w:noProof/>
            <w:sz w:val="24"/>
            <w:szCs w:val="24"/>
            <w:lang w:eastAsia="ru-RU"/>
          </w:rPr>
          <w:instrText xml:space="preserve"> INCLUDEPICTURE  "cid:image001.png@01D2463E.53C60A10" \* MERGEFORMATINET </w:instrText>
        </w:r>
        <w:r w:rsidR="00DC6791">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DC6791">
          <w:rPr>
            <w:rFonts w:ascii="Times New Roman" w:eastAsia="Times New Roman" w:hAnsi="Times New Roman" w:cs="Times New Roman"/>
            <w:noProof/>
            <w:sz w:val="24"/>
            <w:szCs w:val="24"/>
            <w:lang w:eastAsia="ru-RU"/>
          </w:rPr>
          <w:fldChar w:fldCharType="end"/>
        </w:r>
        <w:r w:rsidR="0063589D">
          <w:rPr>
            <w:rFonts w:ascii="Times New Roman" w:eastAsia="Times New Roman" w:hAnsi="Times New Roman" w:cs="Times New Roman"/>
            <w:noProof/>
            <w:sz w:val="24"/>
            <w:szCs w:val="24"/>
            <w:lang w:eastAsia="ru-RU"/>
          </w:rPr>
          <w:fldChar w:fldCharType="end"/>
        </w:r>
        <w:r w:rsidR="006A039C">
          <w:rPr>
            <w:rFonts w:ascii="Times New Roman" w:eastAsia="Times New Roman" w:hAnsi="Times New Roman" w:cs="Times New Roman"/>
            <w:noProof/>
            <w:sz w:val="24"/>
            <w:szCs w:val="24"/>
            <w:lang w:eastAsia="ru-RU"/>
          </w:rPr>
          <w:fldChar w:fldCharType="end"/>
        </w:r>
        <w:r w:rsidR="0089278C">
          <w:rPr>
            <w:rFonts w:ascii="Times New Roman" w:eastAsia="Times New Roman" w:hAnsi="Times New Roman" w:cs="Times New Roman"/>
            <w:noProof/>
            <w:sz w:val="24"/>
            <w:szCs w:val="24"/>
            <w:lang w:eastAsia="ru-RU"/>
          </w:rPr>
          <w:fldChar w:fldCharType="end"/>
        </w:r>
        <w:r w:rsidR="0094538B">
          <w:rPr>
            <w:rFonts w:ascii="Times New Roman" w:eastAsia="Times New Roman" w:hAnsi="Times New Roman" w:cs="Times New Roman"/>
            <w:noProof/>
            <w:sz w:val="24"/>
            <w:szCs w:val="24"/>
            <w:lang w:eastAsia="ru-RU"/>
          </w:rPr>
          <w:fldChar w:fldCharType="end"/>
        </w:r>
        <w:r w:rsidR="00B45A2E">
          <w:rPr>
            <w:rFonts w:ascii="Times New Roman" w:eastAsia="Times New Roman" w:hAnsi="Times New Roman" w:cs="Times New Roman"/>
            <w:noProof/>
            <w:sz w:val="24"/>
            <w:szCs w:val="24"/>
            <w:lang w:eastAsia="ru-RU"/>
          </w:rPr>
          <w:fldChar w:fldCharType="end"/>
        </w:r>
        <w:r w:rsidR="006D749D">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6D749D" w:rsidRDefault="00B77CAD" w:rsidP="00EC7E20">
      <w:pPr>
        <w:tabs>
          <w:tab w:val="left" w:pos="1289"/>
        </w:tabs>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bCs/>
          <w:sz w:val="24"/>
          <w:szCs w:val="24"/>
          <w:lang w:eastAsia="ru-RU"/>
        </w:rPr>
      </w:pPr>
    </w:p>
    <w:p w:rsidR="00EC7E20" w:rsidRDefault="00EC7E20" w:rsidP="00EC7E20">
      <w:pPr>
        <w:tabs>
          <w:tab w:val="left" w:pos="1289"/>
        </w:tabs>
        <w:spacing w:after="0" w:line="240" w:lineRule="auto"/>
        <w:jc w:val="right"/>
        <w:rPr>
          <w:rFonts w:ascii="Times New Roman" w:eastAsia="Times New Roman" w:hAnsi="Times New Roman" w:cs="Times New Roman"/>
          <w:sz w:val="24"/>
          <w:szCs w:val="24"/>
          <w:lang w:eastAsia="ru-RU"/>
        </w:rPr>
      </w:pPr>
      <w:bookmarkStart w:id="0" w:name="_GoBack"/>
      <w:bookmarkEnd w:id="0"/>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6D749D" w:rsidRPr="006D749D">
        <w:rPr>
          <w:rFonts w:ascii="Times New Roman" w:eastAsia="Times New Roman" w:hAnsi="Times New Roman" w:cs="Times New Roman"/>
          <w:sz w:val="26"/>
          <w:szCs w:val="26"/>
          <w:lang w:eastAsia="ru-RU"/>
        </w:rPr>
        <w:t>поставк</w:t>
      </w:r>
      <w:r w:rsidR="006D749D">
        <w:rPr>
          <w:rFonts w:ascii="Times New Roman" w:eastAsia="Times New Roman" w:hAnsi="Times New Roman" w:cs="Times New Roman"/>
          <w:sz w:val="26"/>
          <w:szCs w:val="26"/>
          <w:lang w:eastAsia="ru-RU"/>
        </w:rPr>
        <w:t>у</w:t>
      </w:r>
      <w:r w:rsidR="006D749D" w:rsidRPr="006D749D">
        <w:rPr>
          <w:rFonts w:ascii="Times New Roman" w:eastAsia="Times New Roman" w:hAnsi="Times New Roman" w:cs="Times New Roman"/>
          <w:sz w:val="26"/>
          <w:szCs w:val="26"/>
          <w:lang w:eastAsia="ru-RU"/>
        </w:rPr>
        <w:t xml:space="preserve"> горюче-смазочных материалов через автозаправочные станции по топливным картам для средств транспорта и механизации ПАО «Башинформсвязь»</w:t>
      </w:r>
    </w:p>
    <w:p w:rsidR="00B77CAD" w:rsidRPr="00E421E5" w:rsidRDefault="00B77CAD"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563229">
        <w:rPr>
          <w:rFonts w:ascii="Times New Roman" w:eastAsia="Calibri" w:hAnsi="Times New Roman" w:cs="Times New Roman"/>
          <w:iCs/>
          <w:color w:val="000000"/>
          <w:sz w:val="24"/>
          <w:szCs w:val="24"/>
        </w:rPr>
        <w:t>20</w:t>
      </w:r>
      <w:r w:rsidRPr="00E421E5">
        <w:rPr>
          <w:rFonts w:ascii="Times New Roman" w:eastAsia="Calibri" w:hAnsi="Times New Roman" w:cs="Times New Roman"/>
          <w:iCs/>
          <w:color w:val="000000"/>
          <w:sz w:val="24"/>
          <w:szCs w:val="24"/>
        </w:rPr>
        <w:t xml:space="preserve">» </w:t>
      </w:r>
      <w:r w:rsidR="006D749D">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rPr>
          <w:rFonts w:ascii="Times New Roman" w:eastAsia="Times New Roman" w:hAnsi="Times New Roman" w:cs="Times New Roman"/>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0974AC" w:rsidRDefault="00B77CAD">
      <w:pPr>
        <w:pStyle w:val="12"/>
        <w:tabs>
          <w:tab w:val="right" w:leader="dot" w:pos="10196"/>
        </w:tabs>
        <w:rPr>
          <w:rFonts w:asciiTheme="minorHAnsi" w:eastAsiaTheme="minorEastAsia" w:hAnsiTheme="minorHAnsi" w:cstheme="minorBidi"/>
          <w:noProof/>
          <w:sz w:val="22"/>
          <w:szCs w:val="22"/>
        </w:rPr>
      </w:pPr>
      <w:r w:rsidRPr="00B77CAD">
        <w:fldChar w:fldCharType="begin"/>
      </w:r>
      <w:r w:rsidRPr="00B77CAD">
        <w:instrText xml:space="preserve"> TOC \o "1-3" \h \z \u </w:instrText>
      </w:r>
      <w:r w:rsidRPr="00B77CAD">
        <w:fldChar w:fldCharType="separate"/>
      </w:r>
      <w:hyperlink w:anchor="_Toc524966469" w:history="1">
        <w:r w:rsidR="000974AC" w:rsidRPr="00E95534">
          <w:rPr>
            <w:rStyle w:val="a3"/>
            <w:rFonts w:eastAsia="MS Mincho"/>
            <w:b/>
            <w:bCs/>
            <w:noProof/>
            <w:kern w:val="32"/>
            <w:lang w:val="x-none" w:eastAsia="x-none"/>
          </w:rPr>
          <w:t>РАЗДЕЛ I. ТЕРМИНЫ И ОПРЕДЕЛЕНИЯ</w:t>
        </w:r>
        <w:r w:rsidR="000974AC">
          <w:rPr>
            <w:noProof/>
            <w:webHidden/>
          </w:rPr>
          <w:tab/>
        </w:r>
        <w:r w:rsidR="000974AC">
          <w:rPr>
            <w:noProof/>
            <w:webHidden/>
          </w:rPr>
          <w:fldChar w:fldCharType="begin"/>
        </w:r>
        <w:r w:rsidR="000974AC">
          <w:rPr>
            <w:noProof/>
            <w:webHidden/>
          </w:rPr>
          <w:instrText xml:space="preserve"> PAGEREF _Toc524966469 \h </w:instrText>
        </w:r>
        <w:r w:rsidR="000974AC">
          <w:rPr>
            <w:noProof/>
            <w:webHidden/>
          </w:rPr>
        </w:r>
        <w:r w:rsidR="000974AC">
          <w:rPr>
            <w:noProof/>
            <w:webHidden/>
          </w:rPr>
          <w:fldChar w:fldCharType="separate"/>
        </w:r>
        <w:r w:rsidR="00830D87">
          <w:rPr>
            <w:noProof/>
            <w:webHidden/>
          </w:rPr>
          <w:t>3</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0" w:history="1">
        <w:r w:rsidR="000974AC" w:rsidRPr="00E95534">
          <w:rPr>
            <w:rStyle w:val="a3"/>
            <w:rFonts w:eastAsia="MS Mincho"/>
            <w:b/>
            <w:bCs/>
            <w:noProof/>
            <w:kern w:val="32"/>
            <w:lang w:val="x-none" w:eastAsia="x-none"/>
          </w:rPr>
          <w:t xml:space="preserve">РАЗДЕЛ II. </w:t>
        </w:r>
        <w:r w:rsidR="000974AC" w:rsidRPr="00E95534">
          <w:rPr>
            <w:rStyle w:val="a3"/>
            <w:rFonts w:eastAsia="MS Mincho"/>
            <w:b/>
            <w:bCs/>
            <w:noProof/>
            <w:kern w:val="32"/>
            <w:lang w:eastAsia="x-none"/>
          </w:rPr>
          <w:t>ИНФОРМАЦИОННАЯ КАРТА</w:t>
        </w:r>
        <w:r w:rsidR="000974AC">
          <w:rPr>
            <w:noProof/>
            <w:webHidden/>
          </w:rPr>
          <w:tab/>
        </w:r>
        <w:r w:rsidR="000974AC">
          <w:rPr>
            <w:noProof/>
            <w:webHidden/>
          </w:rPr>
          <w:fldChar w:fldCharType="begin"/>
        </w:r>
        <w:r w:rsidR="000974AC">
          <w:rPr>
            <w:noProof/>
            <w:webHidden/>
          </w:rPr>
          <w:instrText xml:space="preserve"> PAGEREF _Toc524966470 \h </w:instrText>
        </w:r>
        <w:r w:rsidR="000974AC">
          <w:rPr>
            <w:noProof/>
            <w:webHidden/>
          </w:rPr>
        </w:r>
        <w:r w:rsidR="000974AC">
          <w:rPr>
            <w:noProof/>
            <w:webHidden/>
          </w:rPr>
          <w:fldChar w:fldCharType="separate"/>
        </w:r>
        <w:r>
          <w:rPr>
            <w:noProof/>
            <w:webHidden/>
          </w:rPr>
          <w:t>5</w:t>
        </w:r>
        <w:r w:rsidR="000974AC">
          <w:rPr>
            <w:noProof/>
            <w:webHidden/>
          </w:rPr>
          <w:fldChar w:fldCharType="end"/>
        </w:r>
      </w:hyperlink>
    </w:p>
    <w:p w:rsidR="000974AC" w:rsidRDefault="00830D87"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1" w:history="1">
        <w:r w:rsidR="000974AC" w:rsidRPr="00E95534">
          <w:rPr>
            <w:rStyle w:val="a3"/>
            <w:bCs/>
          </w:rPr>
          <w:t>2.1. Общие сведения о закупке</w:t>
        </w:r>
        <w:r w:rsidR="000974AC">
          <w:rPr>
            <w:webHidden/>
          </w:rPr>
          <w:tab/>
        </w:r>
        <w:r w:rsidR="000974AC">
          <w:rPr>
            <w:webHidden/>
          </w:rPr>
          <w:fldChar w:fldCharType="begin"/>
        </w:r>
        <w:r w:rsidR="000974AC">
          <w:rPr>
            <w:webHidden/>
          </w:rPr>
          <w:instrText xml:space="preserve"> PAGEREF _Toc524966471 \h </w:instrText>
        </w:r>
        <w:r w:rsidR="000974AC">
          <w:rPr>
            <w:webHidden/>
          </w:rPr>
        </w:r>
        <w:r w:rsidR="000974AC">
          <w:rPr>
            <w:webHidden/>
          </w:rPr>
          <w:fldChar w:fldCharType="separate"/>
        </w:r>
        <w:r>
          <w:rPr>
            <w:webHidden/>
          </w:rPr>
          <w:t>5</w:t>
        </w:r>
        <w:r w:rsidR="000974AC">
          <w:rPr>
            <w:webHidden/>
          </w:rPr>
          <w:fldChar w:fldCharType="end"/>
        </w:r>
      </w:hyperlink>
    </w:p>
    <w:p w:rsidR="000974AC" w:rsidRDefault="00830D87"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2" w:history="1">
        <w:r w:rsidR="000974AC" w:rsidRPr="00E95534">
          <w:rPr>
            <w:rStyle w:val="a3"/>
            <w:bCs/>
          </w:rPr>
          <w:t>2.2. Требования к Заявке на участие в закупке</w:t>
        </w:r>
        <w:r w:rsidR="000974AC">
          <w:rPr>
            <w:webHidden/>
          </w:rPr>
          <w:tab/>
        </w:r>
        <w:r w:rsidR="000974AC">
          <w:rPr>
            <w:webHidden/>
          </w:rPr>
          <w:fldChar w:fldCharType="begin"/>
        </w:r>
        <w:r w:rsidR="000974AC">
          <w:rPr>
            <w:webHidden/>
          </w:rPr>
          <w:instrText xml:space="preserve"> PAGEREF _Toc524966472 \h </w:instrText>
        </w:r>
        <w:r w:rsidR="000974AC">
          <w:rPr>
            <w:webHidden/>
          </w:rPr>
        </w:r>
        <w:r w:rsidR="000974AC">
          <w:rPr>
            <w:webHidden/>
          </w:rPr>
          <w:fldChar w:fldCharType="separate"/>
        </w:r>
        <w:r>
          <w:rPr>
            <w:webHidden/>
          </w:rPr>
          <w:t>18</w:t>
        </w:r>
        <w:r w:rsidR="000974AC">
          <w:rPr>
            <w:webHidden/>
          </w:rPr>
          <w:fldChar w:fldCharType="end"/>
        </w:r>
      </w:hyperlink>
    </w:p>
    <w:p w:rsidR="000974AC" w:rsidRDefault="00830D87"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3" w:history="1">
        <w:r w:rsidR="000974AC" w:rsidRPr="00E95534">
          <w:rPr>
            <w:rStyle w:val="a3"/>
            <w:bCs/>
          </w:rPr>
          <w:t>2.3. Условия заключения и исполнения договора</w:t>
        </w:r>
        <w:r w:rsidR="000974AC">
          <w:rPr>
            <w:webHidden/>
          </w:rPr>
          <w:tab/>
        </w:r>
        <w:r w:rsidR="000974AC">
          <w:rPr>
            <w:webHidden/>
          </w:rPr>
          <w:fldChar w:fldCharType="begin"/>
        </w:r>
        <w:r w:rsidR="000974AC">
          <w:rPr>
            <w:webHidden/>
          </w:rPr>
          <w:instrText xml:space="preserve"> PAGEREF _Toc524966473 \h </w:instrText>
        </w:r>
        <w:r w:rsidR="000974AC">
          <w:rPr>
            <w:webHidden/>
          </w:rPr>
        </w:r>
        <w:r w:rsidR="000974AC">
          <w:rPr>
            <w:webHidden/>
          </w:rPr>
          <w:fldChar w:fldCharType="separate"/>
        </w:r>
        <w:r>
          <w:rPr>
            <w:webHidden/>
          </w:rPr>
          <w:t>25</w:t>
        </w:r>
        <w:r w:rsidR="000974AC">
          <w:rPr>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4" w:history="1">
        <w:r w:rsidR="000974AC" w:rsidRPr="00E95534">
          <w:rPr>
            <w:rStyle w:val="a3"/>
            <w:rFonts w:eastAsia="MS Mincho"/>
            <w:b/>
            <w:bCs/>
            <w:noProof/>
            <w:kern w:val="32"/>
            <w:lang w:val="x-none" w:eastAsia="x-none"/>
          </w:rPr>
          <w:t>РАЗДЕЛ III. ФОРМЫ ДЛЯ ЗАПОЛНЕНИЯ УЧАСТНИКАМИ ЗАКУПКИ</w:t>
        </w:r>
        <w:r w:rsidR="000974AC">
          <w:rPr>
            <w:noProof/>
            <w:webHidden/>
          </w:rPr>
          <w:tab/>
        </w:r>
        <w:r w:rsidR="000974AC">
          <w:rPr>
            <w:noProof/>
            <w:webHidden/>
          </w:rPr>
          <w:fldChar w:fldCharType="begin"/>
        </w:r>
        <w:r w:rsidR="000974AC">
          <w:rPr>
            <w:noProof/>
            <w:webHidden/>
          </w:rPr>
          <w:instrText xml:space="preserve"> PAGEREF _Toc524966474 \h </w:instrText>
        </w:r>
        <w:r w:rsidR="000974AC">
          <w:rPr>
            <w:noProof/>
            <w:webHidden/>
          </w:rPr>
        </w:r>
        <w:r w:rsidR="000974AC">
          <w:rPr>
            <w:noProof/>
            <w:webHidden/>
          </w:rPr>
          <w:fldChar w:fldCharType="separate"/>
        </w:r>
        <w:r>
          <w:rPr>
            <w:noProof/>
            <w:webHidden/>
          </w:rPr>
          <w:t>28</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5" w:history="1">
        <w:r w:rsidR="000974AC" w:rsidRPr="00E95534">
          <w:rPr>
            <w:rStyle w:val="a3"/>
            <w:rFonts w:eastAsia="MS Mincho"/>
            <w:b/>
            <w:bCs/>
            <w:noProof/>
            <w:kern w:val="32"/>
            <w:lang w:val="x-none" w:eastAsia="x-none"/>
          </w:rPr>
          <w:t xml:space="preserve">Форма 1 </w:t>
        </w:r>
        <w:r w:rsidR="000974AC" w:rsidRPr="00E95534">
          <w:rPr>
            <w:rStyle w:val="a3"/>
            <w:rFonts w:eastAsia="MS Mincho"/>
            <w:b/>
            <w:bCs/>
            <w:noProof/>
            <w:kern w:val="32"/>
            <w:lang w:eastAsia="x-none"/>
          </w:rPr>
          <w:t>З</w:t>
        </w:r>
        <w:r w:rsidR="000974AC" w:rsidRPr="00E95534">
          <w:rPr>
            <w:rStyle w:val="a3"/>
            <w:rFonts w:eastAsia="MS Mincho"/>
            <w:b/>
            <w:bCs/>
            <w:noProof/>
            <w:kern w:val="32"/>
            <w:lang w:val="x-none" w:eastAsia="x-none"/>
          </w:rPr>
          <w:t xml:space="preserve">АЯВКА НА УЧАСТИЕ В ОТКРЫТОМ </w:t>
        </w:r>
        <w:r w:rsidR="000974AC" w:rsidRPr="00E95534">
          <w:rPr>
            <w:rStyle w:val="a3"/>
            <w:rFonts w:eastAsia="MS Mincho"/>
            <w:b/>
            <w:bCs/>
            <w:noProof/>
            <w:kern w:val="32"/>
            <w:lang w:eastAsia="x-none"/>
          </w:rPr>
          <w:t>ЗАПРОСЕ КОТИРОВОК</w:t>
        </w:r>
        <w:r w:rsidR="000974AC">
          <w:rPr>
            <w:noProof/>
            <w:webHidden/>
          </w:rPr>
          <w:tab/>
        </w:r>
        <w:r w:rsidR="000974AC">
          <w:rPr>
            <w:noProof/>
            <w:webHidden/>
          </w:rPr>
          <w:fldChar w:fldCharType="begin"/>
        </w:r>
        <w:r w:rsidR="000974AC">
          <w:rPr>
            <w:noProof/>
            <w:webHidden/>
          </w:rPr>
          <w:instrText xml:space="preserve"> PAGEREF _Toc524966475 \h </w:instrText>
        </w:r>
        <w:r w:rsidR="000974AC">
          <w:rPr>
            <w:noProof/>
            <w:webHidden/>
          </w:rPr>
        </w:r>
        <w:r w:rsidR="000974AC">
          <w:rPr>
            <w:noProof/>
            <w:webHidden/>
          </w:rPr>
          <w:fldChar w:fldCharType="separate"/>
        </w:r>
        <w:r>
          <w:rPr>
            <w:noProof/>
            <w:webHidden/>
          </w:rPr>
          <w:t>28</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6" w:history="1">
        <w:r w:rsidR="000974AC" w:rsidRPr="00E95534">
          <w:rPr>
            <w:rStyle w:val="a3"/>
            <w:rFonts w:eastAsia="MS Mincho"/>
            <w:b/>
            <w:bCs/>
            <w:noProof/>
            <w:kern w:val="32"/>
            <w:lang w:val="x-none" w:eastAsia="x-none"/>
          </w:rPr>
          <w:t>Форма 2 АНКЕТА УЧАСТНИКА ОТКРЫТО</w:t>
        </w:r>
        <w:r w:rsidR="000974AC" w:rsidRPr="00E95534">
          <w:rPr>
            <w:rStyle w:val="a3"/>
            <w:rFonts w:eastAsia="MS Mincho"/>
            <w:b/>
            <w:bCs/>
            <w:noProof/>
            <w:kern w:val="32"/>
            <w:lang w:eastAsia="x-none"/>
          </w:rPr>
          <w:t>ГО</w:t>
        </w:r>
        <w:r w:rsidR="000974AC" w:rsidRPr="00E95534">
          <w:rPr>
            <w:rStyle w:val="a3"/>
            <w:rFonts w:eastAsia="MS Mincho"/>
            <w:b/>
            <w:bCs/>
            <w:noProof/>
            <w:kern w:val="32"/>
            <w:lang w:val="x-none" w:eastAsia="x-none"/>
          </w:rPr>
          <w:t xml:space="preserve"> </w:t>
        </w:r>
        <w:r w:rsidR="000974AC" w:rsidRPr="00E95534">
          <w:rPr>
            <w:rStyle w:val="a3"/>
            <w:rFonts w:eastAsia="MS Mincho"/>
            <w:b/>
            <w:bCs/>
            <w:noProof/>
            <w:kern w:val="32"/>
            <w:lang w:eastAsia="x-none"/>
          </w:rPr>
          <w:t>ЗАПРОСА КОТИРОВОК</w:t>
        </w:r>
        <w:r w:rsidR="000974AC">
          <w:rPr>
            <w:noProof/>
            <w:webHidden/>
          </w:rPr>
          <w:tab/>
        </w:r>
        <w:r w:rsidR="000974AC">
          <w:rPr>
            <w:noProof/>
            <w:webHidden/>
          </w:rPr>
          <w:fldChar w:fldCharType="begin"/>
        </w:r>
        <w:r w:rsidR="000974AC">
          <w:rPr>
            <w:noProof/>
            <w:webHidden/>
          </w:rPr>
          <w:instrText xml:space="preserve"> PAGEREF _Toc524966476 \h </w:instrText>
        </w:r>
        <w:r w:rsidR="000974AC">
          <w:rPr>
            <w:noProof/>
            <w:webHidden/>
          </w:rPr>
        </w:r>
        <w:r w:rsidR="000974AC">
          <w:rPr>
            <w:noProof/>
            <w:webHidden/>
          </w:rPr>
          <w:fldChar w:fldCharType="separate"/>
        </w:r>
        <w:r>
          <w:rPr>
            <w:noProof/>
            <w:webHidden/>
          </w:rPr>
          <w:t>31</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7" w:history="1">
        <w:r w:rsidR="000974AC" w:rsidRPr="00E95534">
          <w:rPr>
            <w:rStyle w:val="a3"/>
            <w:rFonts w:eastAsia="MS Mincho"/>
            <w:b/>
            <w:bCs/>
            <w:noProof/>
            <w:kern w:val="32"/>
            <w:lang w:val="x-none" w:eastAsia="x-none"/>
          </w:rPr>
          <w:t>Форма 3 ТЕХНИКО-КОММЕРЧЕСКОЕ ПРЕДЛОЖЕНИЕ</w:t>
        </w:r>
        <w:r w:rsidR="000974AC">
          <w:rPr>
            <w:noProof/>
            <w:webHidden/>
          </w:rPr>
          <w:tab/>
        </w:r>
        <w:r w:rsidR="000974AC">
          <w:rPr>
            <w:noProof/>
            <w:webHidden/>
          </w:rPr>
          <w:fldChar w:fldCharType="begin"/>
        </w:r>
        <w:r w:rsidR="000974AC">
          <w:rPr>
            <w:noProof/>
            <w:webHidden/>
          </w:rPr>
          <w:instrText xml:space="preserve"> PAGEREF _Toc524966477 \h </w:instrText>
        </w:r>
        <w:r w:rsidR="000974AC">
          <w:rPr>
            <w:noProof/>
            <w:webHidden/>
          </w:rPr>
        </w:r>
        <w:r w:rsidR="000974AC">
          <w:rPr>
            <w:noProof/>
            <w:webHidden/>
          </w:rPr>
          <w:fldChar w:fldCharType="separate"/>
        </w:r>
        <w:r>
          <w:rPr>
            <w:noProof/>
            <w:webHidden/>
          </w:rPr>
          <w:t>33</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8" w:history="1">
        <w:r w:rsidR="000974AC" w:rsidRPr="00E95534">
          <w:rPr>
            <w:rStyle w:val="a3"/>
            <w:rFonts w:eastAsia="MS Mincho"/>
            <w:b/>
            <w:bCs/>
            <w:noProof/>
            <w:kern w:val="32"/>
            <w:lang w:val="x-none" w:eastAsia="x-none"/>
          </w:rPr>
          <w:t>Форма 4 РЕКОМЕНДУЕМАЯ ФОРМА ЗАПРОСА РАЗЪЯСНЕНИЙ ИЗВЕЩЕНИЯ О ЗАКУПКЕ</w:t>
        </w:r>
        <w:r w:rsidR="000974AC">
          <w:rPr>
            <w:noProof/>
            <w:webHidden/>
          </w:rPr>
          <w:tab/>
        </w:r>
        <w:r w:rsidR="000974AC">
          <w:rPr>
            <w:noProof/>
            <w:webHidden/>
          </w:rPr>
          <w:fldChar w:fldCharType="begin"/>
        </w:r>
        <w:r w:rsidR="000974AC">
          <w:rPr>
            <w:noProof/>
            <w:webHidden/>
          </w:rPr>
          <w:instrText xml:space="preserve"> PAGEREF _Toc524966478 \h </w:instrText>
        </w:r>
        <w:r w:rsidR="000974AC">
          <w:rPr>
            <w:noProof/>
            <w:webHidden/>
          </w:rPr>
        </w:r>
        <w:r w:rsidR="000974AC">
          <w:rPr>
            <w:noProof/>
            <w:webHidden/>
          </w:rPr>
          <w:fldChar w:fldCharType="separate"/>
        </w:r>
        <w:r>
          <w:rPr>
            <w:noProof/>
            <w:webHidden/>
          </w:rPr>
          <w:t>36</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79" w:history="1">
        <w:r w:rsidR="000974AC" w:rsidRPr="00E95534">
          <w:rPr>
            <w:rStyle w:val="a3"/>
            <w:rFonts w:eastAsia="MS Mincho"/>
            <w:b/>
            <w:bCs/>
            <w:noProof/>
            <w:kern w:val="32"/>
            <w:lang w:val="x-none" w:eastAsia="x-none"/>
          </w:rPr>
          <w:t xml:space="preserve">Форма </w:t>
        </w:r>
        <w:r w:rsidR="000974AC" w:rsidRPr="00E95534">
          <w:rPr>
            <w:rStyle w:val="a3"/>
            <w:rFonts w:eastAsia="MS Mincho"/>
            <w:b/>
            <w:bCs/>
            <w:noProof/>
            <w:kern w:val="32"/>
            <w:lang w:eastAsia="x-none"/>
          </w:rPr>
          <w:t>5</w:t>
        </w:r>
        <w:r w:rsidR="000974AC" w:rsidRPr="00E95534">
          <w:rPr>
            <w:rStyle w:val="a3"/>
            <w:rFonts w:ascii="Cambria" w:hAnsi="Cambria"/>
            <w:b/>
            <w:bCs/>
            <w:noProof/>
          </w:rPr>
          <w:t xml:space="preserve"> </w:t>
        </w:r>
        <w:r w:rsidR="000974AC" w:rsidRPr="00E95534">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0974AC" w:rsidRPr="00E95534">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974AC">
          <w:rPr>
            <w:noProof/>
            <w:webHidden/>
          </w:rPr>
          <w:tab/>
        </w:r>
        <w:r w:rsidR="000974AC">
          <w:rPr>
            <w:noProof/>
            <w:webHidden/>
          </w:rPr>
          <w:fldChar w:fldCharType="begin"/>
        </w:r>
        <w:r w:rsidR="000974AC">
          <w:rPr>
            <w:noProof/>
            <w:webHidden/>
          </w:rPr>
          <w:instrText xml:space="preserve"> PAGEREF _Toc524966479 \h </w:instrText>
        </w:r>
        <w:r w:rsidR="000974AC">
          <w:rPr>
            <w:noProof/>
            <w:webHidden/>
          </w:rPr>
        </w:r>
        <w:r w:rsidR="000974AC">
          <w:rPr>
            <w:noProof/>
            <w:webHidden/>
          </w:rPr>
          <w:fldChar w:fldCharType="separate"/>
        </w:r>
        <w:r>
          <w:rPr>
            <w:noProof/>
            <w:webHidden/>
          </w:rPr>
          <w:t>37</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80" w:history="1">
        <w:r w:rsidR="000974AC" w:rsidRPr="00E95534">
          <w:rPr>
            <w:rStyle w:val="a3"/>
            <w:rFonts w:eastAsia="MS Mincho"/>
            <w:b/>
            <w:bCs/>
            <w:noProof/>
            <w:kern w:val="32"/>
            <w:lang w:val="x-none" w:eastAsia="x-none"/>
          </w:rPr>
          <w:t>РАЗДЕЛ IV. Техническое задание</w:t>
        </w:r>
        <w:r w:rsidR="000974AC">
          <w:rPr>
            <w:noProof/>
            <w:webHidden/>
          </w:rPr>
          <w:tab/>
        </w:r>
        <w:r w:rsidR="000974AC">
          <w:rPr>
            <w:noProof/>
            <w:webHidden/>
          </w:rPr>
          <w:fldChar w:fldCharType="begin"/>
        </w:r>
        <w:r w:rsidR="000974AC">
          <w:rPr>
            <w:noProof/>
            <w:webHidden/>
          </w:rPr>
          <w:instrText xml:space="preserve"> PAGEREF _Toc524966480 \h </w:instrText>
        </w:r>
        <w:r w:rsidR="000974AC">
          <w:rPr>
            <w:noProof/>
            <w:webHidden/>
          </w:rPr>
        </w:r>
        <w:r w:rsidR="000974AC">
          <w:rPr>
            <w:noProof/>
            <w:webHidden/>
          </w:rPr>
          <w:fldChar w:fldCharType="separate"/>
        </w:r>
        <w:r>
          <w:rPr>
            <w:noProof/>
            <w:webHidden/>
          </w:rPr>
          <w:t>41</w:t>
        </w:r>
        <w:r w:rsidR="000974AC">
          <w:rPr>
            <w:noProof/>
            <w:webHidden/>
          </w:rPr>
          <w:fldChar w:fldCharType="end"/>
        </w:r>
      </w:hyperlink>
    </w:p>
    <w:p w:rsidR="000974AC" w:rsidRDefault="00830D87">
      <w:pPr>
        <w:pStyle w:val="12"/>
        <w:tabs>
          <w:tab w:val="right" w:leader="dot" w:pos="10196"/>
        </w:tabs>
        <w:rPr>
          <w:rFonts w:asciiTheme="minorHAnsi" w:eastAsiaTheme="minorEastAsia" w:hAnsiTheme="minorHAnsi" w:cstheme="minorBidi"/>
          <w:noProof/>
          <w:sz w:val="22"/>
          <w:szCs w:val="22"/>
        </w:rPr>
      </w:pPr>
      <w:hyperlink w:anchor="_Toc524966481" w:history="1">
        <w:r w:rsidR="000974AC" w:rsidRPr="00E95534">
          <w:rPr>
            <w:rStyle w:val="a3"/>
            <w:rFonts w:eastAsia="MS Mincho"/>
            <w:b/>
            <w:bCs/>
            <w:noProof/>
            <w:kern w:val="32"/>
            <w:lang w:val="x-none" w:eastAsia="x-none"/>
          </w:rPr>
          <w:t>РАЗДЕЛ V. Проект договора</w:t>
        </w:r>
        <w:r w:rsidR="000974AC">
          <w:rPr>
            <w:noProof/>
            <w:webHidden/>
          </w:rPr>
          <w:tab/>
        </w:r>
        <w:r w:rsidR="000974AC">
          <w:rPr>
            <w:noProof/>
            <w:webHidden/>
          </w:rPr>
          <w:fldChar w:fldCharType="begin"/>
        </w:r>
        <w:r w:rsidR="000974AC">
          <w:rPr>
            <w:noProof/>
            <w:webHidden/>
          </w:rPr>
          <w:instrText xml:space="preserve"> PAGEREF _Toc524966481 \h </w:instrText>
        </w:r>
        <w:r w:rsidR="000974AC">
          <w:rPr>
            <w:noProof/>
            <w:webHidden/>
          </w:rPr>
        </w:r>
        <w:r w:rsidR="000974AC">
          <w:rPr>
            <w:noProof/>
            <w:webHidden/>
          </w:rPr>
          <w:fldChar w:fldCharType="separate"/>
        </w:r>
        <w:r>
          <w:rPr>
            <w:noProof/>
            <w:webHidden/>
          </w:rPr>
          <w:t>44</w:t>
        </w:r>
        <w:r w:rsidR="000974AC">
          <w:rPr>
            <w:noProof/>
            <w:webHidden/>
          </w:rPr>
          <w:fldChar w:fldCharType="end"/>
        </w:r>
      </w:hyperlink>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4966469"/>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830D87"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w:t>
      </w:r>
      <w:r w:rsidR="00B45A2E">
        <w:rPr>
          <w:rFonts w:ascii="Times New Roman" w:eastAsia="Times New Roman" w:hAnsi="Times New Roman" w:cs="Times New Roman"/>
          <w:sz w:val="24"/>
          <w:szCs w:val="24"/>
          <w:lang w:eastAsia="ru-RU"/>
        </w:rPr>
        <w:t>ПАО «</w:t>
      </w:r>
      <w:r w:rsidR="006A039C">
        <w:rPr>
          <w:rFonts w:ascii="Times New Roman" w:eastAsia="Times New Roman" w:hAnsi="Times New Roman" w:cs="Times New Roman"/>
          <w:sz w:val="24"/>
          <w:szCs w:val="24"/>
          <w:lang w:eastAsia="ru-RU"/>
        </w:rPr>
        <w:t xml:space="preserve">Башинформсвязь» </w:t>
      </w:r>
      <w:r w:rsidR="006A039C" w:rsidRPr="00B77CAD">
        <w:rPr>
          <w:rFonts w:ascii="Times New Roman" w:eastAsia="Times New Roman" w:hAnsi="Times New Roman" w:cs="Times New Roman"/>
          <w:sz w:val="24"/>
          <w:szCs w:val="24"/>
          <w:lang w:eastAsia="ru-RU"/>
        </w:rPr>
        <w:t>присоединилось</w:t>
      </w:r>
      <w:r w:rsidR="00B77CAD" w:rsidRPr="00B77CAD">
        <w:rPr>
          <w:rFonts w:ascii="Times New Roman" w:eastAsia="Times New Roman" w:hAnsi="Times New Roman" w:cs="Times New Roman"/>
          <w:sz w:val="24"/>
          <w:szCs w:val="24"/>
          <w:lang w:eastAsia="ru-RU"/>
        </w:rPr>
        <w:t xml:space="preserve">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r w:rsidRPr="00B77CAD">
        <w:rPr>
          <w:rFonts w:ascii="Times New Roman" w:eastAsia="Times New Roman" w:hAnsi="Times New Roman" w:cs="Times New Roman"/>
          <w:i/>
          <w:color w:val="BFBFBF"/>
          <w:sz w:val="12"/>
          <w:szCs w:val="12"/>
          <w:lang w:eastAsia="ru-RU"/>
        </w:rPr>
        <w:t>.</w:t>
      </w: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4966470"/>
      <w:bookmarkEnd w:id="3"/>
      <w:bookmarkEnd w:id="4"/>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5"/>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4966471"/>
      <w:bookmarkEnd w:id="6"/>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94538B">
            <w:pPr>
              <w:spacing w:after="0" w:line="240" w:lineRule="auto"/>
              <w:ind w:left="-80"/>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94538B">
            <w:pPr>
              <w:spacing w:after="0" w:line="240" w:lineRule="auto"/>
              <w:ind w:left="-80"/>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6D749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51EFC" w:rsidRDefault="00B51EFC" w:rsidP="00B51EF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51EFC" w:rsidRPr="00D52CBF" w:rsidRDefault="00B51EFC" w:rsidP="00B51EFC">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21" w:history="1">
              <w:r w:rsidRPr="00CD1163">
                <w:rPr>
                  <w:rStyle w:val="a3"/>
                  <w:lang w:val="en-US"/>
                </w:rPr>
                <w:t>o</w:t>
              </w:r>
              <w:r w:rsidRPr="00D52CBF">
                <w:rPr>
                  <w:rStyle w:val="a3"/>
                </w:rPr>
                <w:t>.</w:t>
              </w:r>
              <w:r w:rsidRPr="00CD1163">
                <w:rPr>
                  <w:rStyle w:val="a3"/>
                  <w:lang w:val="en-US"/>
                </w:rPr>
                <w:t>glushhenko</w:t>
              </w:r>
              <w:r w:rsidRPr="00D52CBF">
                <w:rPr>
                  <w:rStyle w:val="a3"/>
                </w:rPr>
                <w:t>@</w:t>
              </w:r>
              <w:r w:rsidRPr="00CD1163">
                <w:rPr>
                  <w:rStyle w:val="a3"/>
                  <w:lang w:val="en-US"/>
                </w:rPr>
                <w:t>bashtel</w:t>
              </w:r>
              <w:r w:rsidRPr="00D52CBF">
                <w:rPr>
                  <w:rStyle w:val="a3"/>
                </w:rPr>
                <w:t>.</w:t>
              </w:r>
              <w:proofErr w:type="spellStart"/>
              <w:r w:rsidRPr="00CD1163">
                <w:rPr>
                  <w:rStyle w:val="a3"/>
                  <w:lang w:val="en-US"/>
                </w:rPr>
                <w:t>ru</w:t>
              </w:r>
              <w:proofErr w:type="spellEnd"/>
            </w:hyperlink>
          </w:p>
          <w:p w:rsidR="00B51EFC" w:rsidRPr="00D52CBF" w:rsidRDefault="00B51EFC" w:rsidP="00B51EFC">
            <w:pPr>
              <w:pStyle w:val="Default"/>
              <w:jc w:val="both"/>
            </w:pPr>
          </w:p>
          <w:p w:rsidR="006D749D" w:rsidRDefault="006D749D" w:rsidP="00CC0C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D749D">
              <w:rPr>
                <w:rFonts w:ascii="Times New Roman" w:eastAsia="Calibri" w:hAnsi="Times New Roman" w:cs="Times New Roman"/>
                <w:iCs/>
                <w:color w:val="000000"/>
                <w:sz w:val="24"/>
                <w:szCs w:val="24"/>
              </w:rPr>
              <w:t>Фаттахов Фанис Винерович</w:t>
            </w:r>
          </w:p>
          <w:p w:rsidR="00B77CAD" w:rsidRPr="00B45A2E" w:rsidRDefault="00CC0CA4" w:rsidP="00B77CAD">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B45A2E">
              <w:rPr>
                <w:rFonts w:ascii="Times New Roman" w:eastAsia="Calibri" w:hAnsi="Times New Roman" w:cs="Times New Roman"/>
                <w:bCs/>
                <w:color w:val="000000"/>
                <w:sz w:val="24"/>
                <w:szCs w:val="24"/>
              </w:rPr>
              <w:t>. + 7 (347) 221-5</w:t>
            </w:r>
            <w:r w:rsidR="006D749D" w:rsidRPr="00B45A2E">
              <w:rPr>
                <w:rFonts w:ascii="Times New Roman" w:eastAsia="Calibri" w:hAnsi="Times New Roman" w:cs="Times New Roman"/>
                <w:bCs/>
                <w:color w:val="000000"/>
                <w:sz w:val="24"/>
                <w:szCs w:val="24"/>
              </w:rPr>
              <w:t>7</w:t>
            </w:r>
            <w:r w:rsidRPr="00B45A2E">
              <w:rPr>
                <w:rFonts w:ascii="Times New Roman" w:eastAsia="Calibri" w:hAnsi="Times New Roman" w:cs="Times New Roman"/>
                <w:bCs/>
                <w:color w:val="000000"/>
                <w:sz w:val="24"/>
                <w:szCs w:val="24"/>
              </w:rPr>
              <w:t>-</w:t>
            </w:r>
            <w:r w:rsidR="006D749D" w:rsidRPr="00B45A2E">
              <w:rPr>
                <w:rFonts w:ascii="Times New Roman" w:eastAsia="Calibri" w:hAnsi="Times New Roman" w:cs="Times New Roman"/>
                <w:bCs/>
                <w:color w:val="000000"/>
                <w:sz w:val="24"/>
                <w:szCs w:val="24"/>
              </w:rPr>
              <w:t>19</w:t>
            </w:r>
            <w:r w:rsidRPr="00B45A2E">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B45A2E">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45A2E">
              <w:rPr>
                <w:rFonts w:ascii="Times New Roman" w:eastAsia="Calibri" w:hAnsi="Times New Roman" w:cs="Times New Roman"/>
                <w:bCs/>
                <w:color w:val="000000"/>
                <w:sz w:val="24"/>
                <w:szCs w:val="24"/>
              </w:rPr>
              <w:t>:</w:t>
            </w:r>
            <w:r w:rsidRPr="00B45A2E">
              <w:rPr>
                <w:rFonts w:ascii="Times New Roman" w:eastAsia="Times New Roman" w:hAnsi="Times New Roman" w:cs="Times New Roman"/>
                <w:color w:val="777777"/>
                <w:sz w:val="24"/>
                <w:szCs w:val="24"/>
                <w:lang w:eastAsia="ru-RU"/>
              </w:rPr>
              <w:t xml:space="preserve"> </w:t>
            </w:r>
            <w:hyperlink r:id="rId22" w:history="1">
              <w:r w:rsidR="006D749D" w:rsidRPr="00097CFA">
                <w:rPr>
                  <w:rStyle w:val="a3"/>
                  <w:rFonts w:ascii="Times New Roman" w:eastAsia="Calibri" w:hAnsi="Times New Roman" w:cs="Times New Roman"/>
                  <w:sz w:val="24"/>
                  <w:szCs w:val="24"/>
                  <w:lang w:val="en-US"/>
                </w:rPr>
                <w:t>f</w:t>
              </w:r>
              <w:r w:rsidR="006D749D" w:rsidRPr="00B45A2E">
                <w:rPr>
                  <w:rStyle w:val="a3"/>
                  <w:rFonts w:ascii="Times New Roman" w:eastAsia="Calibri" w:hAnsi="Times New Roman" w:cs="Times New Roman"/>
                  <w:sz w:val="24"/>
                  <w:szCs w:val="24"/>
                </w:rPr>
                <w:t>.</w:t>
              </w:r>
              <w:r w:rsidR="006D749D" w:rsidRPr="00097CFA">
                <w:rPr>
                  <w:rStyle w:val="a3"/>
                  <w:rFonts w:ascii="Times New Roman" w:eastAsia="Calibri" w:hAnsi="Times New Roman" w:cs="Times New Roman"/>
                  <w:sz w:val="24"/>
                  <w:szCs w:val="24"/>
                  <w:lang w:val="en-US"/>
                </w:rPr>
                <w:t>fattahov</w:t>
              </w:r>
              <w:r w:rsidR="006D749D" w:rsidRPr="00B45A2E">
                <w:rPr>
                  <w:rStyle w:val="a3"/>
                  <w:rFonts w:ascii="Times New Roman" w:eastAsia="Calibri" w:hAnsi="Times New Roman" w:cs="Times New Roman"/>
                  <w:sz w:val="24"/>
                  <w:szCs w:val="24"/>
                </w:rPr>
                <w:t>@</w:t>
              </w:r>
              <w:r w:rsidR="006D749D" w:rsidRPr="00097CFA">
                <w:rPr>
                  <w:rStyle w:val="a3"/>
                  <w:rFonts w:ascii="Times New Roman" w:eastAsia="Calibri" w:hAnsi="Times New Roman" w:cs="Times New Roman"/>
                  <w:sz w:val="24"/>
                  <w:szCs w:val="24"/>
                  <w:lang w:val="en-US"/>
                </w:rPr>
                <w:t>bashtel</w:t>
              </w:r>
              <w:r w:rsidR="006D749D" w:rsidRPr="00B45A2E">
                <w:rPr>
                  <w:rStyle w:val="a3"/>
                  <w:rFonts w:ascii="Times New Roman" w:eastAsia="Calibri" w:hAnsi="Times New Roman" w:cs="Times New Roman"/>
                  <w:sz w:val="24"/>
                  <w:szCs w:val="24"/>
                </w:rPr>
                <w:t>.</w:t>
              </w:r>
              <w:proofErr w:type="spellStart"/>
              <w:r w:rsidR="006D749D" w:rsidRPr="00097CFA">
                <w:rPr>
                  <w:rStyle w:val="a3"/>
                  <w:rFonts w:ascii="Times New Roman" w:eastAsia="Calibri" w:hAnsi="Times New Roman" w:cs="Times New Roman"/>
                  <w:sz w:val="24"/>
                  <w:szCs w:val="24"/>
                  <w:lang w:val="en-US"/>
                </w:rPr>
                <w:t>ru</w:t>
              </w:r>
              <w:proofErr w:type="spellEnd"/>
            </w:hyperlink>
          </w:p>
          <w:p w:rsidR="006D749D" w:rsidRPr="00B45A2E" w:rsidRDefault="006D749D" w:rsidP="00B77CAD">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45A2E"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bookmarkStart w:id="10" w:name="форма2"/>
            <w:bookmarkEnd w:id="9"/>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6D74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Не установлены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w:t>
            </w:r>
            <w:r w:rsidR="00B45A2E">
              <w:rPr>
                <w:rFonts w:ascii="Times New Roman" w:eastAsia="Times New Roman" w:hAnsi="Times New Roman" w:cs="Times New Roman"/>
                <w:sz w:val="24"/>
                <w:szCs w:val="24"/>
                <w:lang w:eastAsia="ru-RU"/>
              </w:rPr>
              <w:t>ПАО «Башинформсвязь»</w:t>
            </w:r>
            <w:r w:rsidR="00B51EFC">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6"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563229">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563229">
              <w:rPr>
                <w:rFonts w:ascii="Times New Roman" w:eastAsia="Times New Roman" w:hAnsi="Times New Roman" w:cs="Times New Roman"/>
                <w:sz w:val="24"/>
                <w:szCs w:val="24"/>
                <w:lang w:eastAsia="ru-RU"/>
              </w:rPr>
              <w:t>20</w:t>
            </w:r>
            <w:r w:rsidRPr="00B77CAD">
              <w:rPr>
                <w:rFonts w:ascii="Times New Roman" w:eastAsia="Times New Roman" w:hAnsi="Times New Roman" w:cs="Times New Roman"/>
                <w:sz w:val="24"/>
                <w:szCs w:val="24"/>
                <w:lang w:eastAsia="ru-RU"/>
              </w:rPr>
              <w:t>»</w:t>
            </w:r>
            <w:r w:rsidR="000C2D94">
              <w:rPr>
                <w:rFonts w:ascii="Times New Roman" w:eastAsia="Times New Roman" w:hAnsi="Times New Roman" w:cs="Times New Roman"/>
                <w:sz w:val="24"/>
                <w:szCs w:val="24"/>
                <w:lang w:eastAsia="ru-RU"/>
              </w:rPr>
              <w:t xml:space="preserve"> сентября 201</w:t>
            </w:r>
            <w:r w:rsidR="00CC0CA4">
              <w:rPr>
                <w:rFonts w:ascii="Times New Roman" w:eastAsia="Times New Roman" w:hAnsi="Times New Roman" w:cs="Times New Roman"/>
                <w:sz w:val="24"/>
                <w:szCs w:val="24"/>
                <w:lang w:eastAsia="ru-RU"/>
              </w:rPr>
              <w:t>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563229">
              <w:rPr>
                <w:rFonts w:ascii="Times New Roman" w:eastAsia="Times New Roman" w:hAnsi="Times New Roman" w:cs="Times New Roman"/>
                <w:sz w:val="24"/>
                <w:szCs w:val="24"/>
                <w:lang w:eastAsia="ru-RU"/>
              </w:rPr>
              <w:t>2</w:t>
            </w:r>
            <w:r w:rsidR="000C2D94">
              <w:rPr>
                <w:rFonts w:ascii="Times New Roman" w:eastAsia="Times New Roman" w:hAnsi="Times New Roman" w:cs="Times New Roman"/>
                <w:sz w:val="24"/>
                <w:szCs w:val="24"/>
                <w:lang w:eastAsia="ru-RU"/>
              </w:rPr>
              <w:t>8</w:t>
            </w:r>
            <w:r w:rsidRPr="00CC0CA4">
              <w:rPr>
                <w:rFonts w:ascii="Times New Roman" w:eastAsia="Times New Roman" w:hAnsi="Times New Roman" w:cs="Times New Roman"/>
                <w:sz w:val="24"/>
                <w:szCs w:val="24"/>
                <w:lang w:eastAsia="ru-RU"/>
              </w:rPr>
              <w:t xml:space="preserve">» </w:t>
            </w:r>
            <w:r w:rsidR="00563229">
              <w:rPr>
                <w:rFonts w:ascii="Times New Roman" w:eastAsia="Times New Roman" w:hAnsi="Times New Roman" w:cs="Times New Roman"/>
                <w:sz w:val="24"/>
                <w:szCs w:val="24"/>
                <w:lang w:eastAsia="ru-RU"/>
              </w:rPr>
              <w:t>сент</w:t>
            </w:r>
            <w:r w:rsidRPr="00CC0CA4">
              <w:rPr>
                <w:rFonts w:ascii="Times New Roman" w:eastAsia="Times New Roman" w:hAnsi="Times New Roman" w:cs="Times New Roman"/>
                <w:sz w:val="24"/>
                <w:szCs w:val="24"/>
                <w:lang w:eastAsia="ru-RU"/>
              </w:rPr>
              <w:t>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563229"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28</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w:t>
            </w:r>
            <w:r w:rsidRPr="00CC0CA4">
              <w:rPr>
                <w:rFonts w:ascii="Times New Roman" w:eastAsia="Times New Roman" w:hAnsi="Times New Roman" w:cs="Times New Roman"/>
                <w:sz w:val="24"/>
                <w:szCs w:val="24"/>
                <w:lang w:eastAsia="ru-RU"/>
              </w:rPr>
              <w:t xml:space="preserve">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Pr="006A039C"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6A039C">
              <w:rPr>
                <w:rFonts w:ascii="Times New Roman" w:eastAsia="Times New Roman" w:hAnsi="Times New Roman" w:cs="Times New Roman"/>
                <w:sz w:val="24"/>
                <w:szCs w:val="24"/>
                <w:lang w:eastAsia="ru-RU"/>
              </w:rPr>
              <w:t>: «</w:t>
            </w:r>
            <w:r w:rsidR="00563229">
              <w:rPr>
                <w:rFonts w:ascii="Times New Roman" w:eastAsia="Times New Roman" w:hAnsi="Times New Roman" w:cs="Times New Roman"/>
                <w:sz w:val="24"/>
                <w:szCs w:val="24"/>
                <w:lang w:eastAsia="ru-RU"/>
              </w:rPr>
              <w:t>04</w:t>
            </w:r>
            <w:r w:rsidRPr="006A039C">
              <w:rPr>
                <w:rFonts w:ascii="Times New Roman" w:eastAsia="Times New Roman" w:hAnsi="Times New Roman" w:cs="Times New Roman"/>
                <w:sz w:val="24"/>
                <w:szCs w:val="24"/>
                <w:lang w:eastAsia="ru-RU"/>
              </w:rPr>
              <w:t xml:space="preserve">» </w:t>
            </w:r>
            <w:r w:rsidR="000C2D94" w:rsidRPr="006A039C">
              <w:rPr>
                <w:rFonts w:ascii="Times New Roman" w:eastAsia="Times New Roman" w:hAnsi="Times New Roman" w:cs="Times New Roman"/>
                <w:sz w:val="24"/>
                <w:szCs w:val="24"/>
                <w:lang w:eastAsia="ru-RU"/>
              </w:rPr>
              <w:t>октября</w:t>
            </w:r>
            <w:r w:rsidRPr="006A039C">
              <w:rPr>
                <w:rFonts w:ascii="Times New Roman" w:eastAsia="Times New Roman" w:hAnsi="Times New Roman" w:cs="Times New Roman"/>
                <w:sz w:val="24"/>
                <w:szCs w:val="24"/>
                <w:lang w:eastAsia="ru-RU"/>
              </w:rPr>
              <w:t xml:space="preserve"> 2018 года</w:t>
            </w:r>
          </w:p>
          <w:p w:rsidR="00CC0CA4" w:rsidRPr="006A039C" w:rsidRDefault="00CC0CA4" w:rsidP="00CC0CA4">
            <w:pPr>
              <w:spacing w:after="0" w:line="240" w:lineRule="auto"/>
              <w:rPr>
                <w:rFonts w:ascii="Times New Roman" w:eastAsia="Times New Roman" w:hAnsi="Times New Roman" w:cs="Times New Roman"/>
                <w:sz w:val="24"/>
                <w:szCs w:val="24"/>
                <w:lang w:eastAsia="ru-RU"/>
              </w:rPr>
            </w:pPr>
          </w:p>
          <w:p w:rsidR="00CC0CA4" w:rsidRPr="006A039C" w:rsidRDefault="00CC0CA4" w:rsidP="00CC0CA4">
            <w:pPr>
              <w:spacing w:after="0" w:line="240" w:lineRule="auto"/>
              <w:rPr>
                <w:rFonts w:ascii="Times New Roman" w:eastAsia="Times New Roman" w:hAnsi="Times New Roman" w:cs="Times New Roman"/>
                <w:sz w:val="24"/>
                <w:szCs w:val="24"/>
                <w:lang w:eastAsia="ru-RU"/>
              </w:rPr>
            </w:pPr>
            <w:r w:rsidRPr="006A039C">
              <w:rPr>
                <w:rFonts w:ascii="Times New Roman" w:eastAsia="Times New Roman" w:hAnsi="Times New Roman" w:cs="Times New Roman"/>
                <w:b/>
                <w:sz w:val="24"/>
                <w:szCs w:val="24"/>
                <w:lang w:eastAsia="ru-RU"/>
              </w:rPr>
              <w:t>Оценка и сопоставление Заявок</w:t>
            </w:r>
            <w:r w:rsidRPr="006A039C">
              <w:rPr>
                <w:rFonts w:ascii="Times New Roman" w:eastAsia="Times New Roman" w:hAnsi="Times New Roman" w:cs="Times New Roman"/>
                <w:sz w:val="24"/>
                <w:szCs w:val="24"/>
                <w:lang w:eastAsia="ru-RU"/>
              </w:rPr>
              <w:t xml:space="preserve">: </w:t>
            </w:r>
            <w:r w:rsidR="006A039C" w:rsidRPr="006A039C">
              <w:rPr>
                <w:rFonts w:ascii="Times New Roman" w:eastAsia="Times New Roman" w:hAnsi="Times New Roman" w:cs="Times New Roman"/>
                <w:sz w:val="24"/>
                <w:szCs w:val="24"/>
                <w:lang w:eastAsia="ru-RU"/>
              </w:rPr>
              <w:t>«</w:t>
            </w:r>
            <w:r w:rsidR="00563229">
              <w:rPr>
                <w:rFonts w:ascii="Times New Roman" w:eastAsia="Times New Roman" w:hAnsi="Times New Roman" w:cs="Times New Roman"/>
                <w:sz w:val="24"/>
                <w:szCs w:val="24"/>
                <w:lang w:eastAsia="ru-RU"/>
              </w:rPr>
              <w:t>04</w:t>
            </w:r>
            <w:r w:rsidR="000C2D94" w:rsidRPr="006A039C">
              <w:rPr>
                <w:rFonts w:ascii="Times New Roman" w:eastAsia="Times New Roman" w:hAnsi="Times New Roman" w:cs="Times New Roman"/>
                <w:sz w:val="24"/>
                <w:szCs w:val="24"/>
                <w:lang w:eastAsia="ru-RU"/>
              </w:rPr>
              <w:t xml:space="preserve">» октября </w:t>
            </w:r>
            <w:r w:rsidRPr="006A039C">
              <w:rPr>
                <w:rFonts w:ascii="Times New Roman" w:eastAsia="Times New Roman" w:hAnsi="Times New Roman" w:cs="Times New Roman"/>
                <w:sz w:val="24"/>
                <w:szCs w:val="24"/>
                <w:lang w:eastAsia="ru-RU"/>
              </w:rPr>
              <w:t>2018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0C2D94">
              <w:rPr>
                <w:rFonts w:ascii="Times New Roman" w:eastAsia="Times New Roman" w:hAnsi="Times New Roman" w:cs="Times New Roman"/>
                <w:sz w:val="24"/>
                <w:szCs w:val="24"/>
                <w:lang w:eastAsia="ru-RU"/>
              </w:rPr>
              <w:t>0</w:t>
            </w:r>
            <w:r w:rsidR="006A039C">
              <w:rPr>
                <w:rFonts w:ascii="Times New Roman" w:eastAsia="Times New Roman" w:hAnsi="Times New Roman" w:cs="Times New Roman"/>
                <w:sz w:val="24"/>
                <w:szCs w:val="24"/>
                <w:lang w:eastAsia="ru-RU"/>
              </w:rPr>
              <w:t>6</w:t>
            </w:r>
            <w:r w:rsidRPr="00E421E5">
              <w:rPr>
                <w:rFonts w:ascii="Times New Roman" w:eastAsia="Times New Roman" w:hAnsi="Times New Roman" w:cs="Times New Roman"/>
                <w:sz w:val="24"/>
                <w:szCs w:val="24"/>
                <w:lang w:eastAsia="ru-RU"/>
              </w:rPr>
              <w:t xml:space="preserve">» </w:t>
            </w:r>
            <w:r w:rsidR="006A039C">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563229">
              <w:rPr>
                <w:rFonts w:ascii="Times New Roman" w:eastAsia="Times New Roman" w:hAnsi="Times New Roman" w:cs="Times New Roman"/>
                <w:b/>
                <w:sz w:val="24"/>
                <w:szCs w:val="24"/>
                <w:lang w:eastAsia="ru-RU"/>
              </w:rPr>
              <w:t>20</w:t>
            </w:r>
            <w:r w:rsidRPr="00E421E5">
              <w:rPr>
                <w:rFonts w:ascii="Times New Roman" w:eastAsia="Times New Roman" w:hAnsi="Times New Roman" w:cs="Times New Roman"/>
                <w:b/>
                <w:sz w:val="24"/>
                <w:szCs w:val="24"/>
                <w:lang w:eastAsia="ru-RU"/>
              </w:rPr>
              <w:t xml:space="preserve">» </w:t>
            </w:r>
            <w:r w:rsidR="000C2D94">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563229">
              <w:rPr>
                <w:rFonts w:ascii="Times New Roman" w:eastAsia="Times New Roman" w:hAnsi="Times New Roman" w:cs="Times New Roman"/>
                <w:b/>
                <w:sz w:val="24"/>
                <w:szCs w:val="24"/>
                <w:lang w:eastAsia="ru-RU"/>
              </w:rPr>
              <w:t>25</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563229">
              <w:rPr>
                <w:rFonts w:ascii="Times New Roman" w:eastAsia="Times New Roman" w:hAnsi="Times New Roman" w:cs="Times New Roman"/>
                <w:b/>
                <w:sz w:val="24"/>
                <w:szCs w:val="24"/>
                <w:lang w:eastAsia="ru-RU"/>
              </w:rPr>
              <w:t>сен</w:t>
            </w:r>
            <w:r w:rsidR="000C2D94">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51EFC" w:rsidRDefault="00B51EFC"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B51EFC">
              <w:rPr>
                <w:rFonts w:ascii="Times New Roman" w:eastAsia="Times New Roman" w:hAnsi="Times New Roman" w:cs="Times New Roman"/>
                <w:sz w:val="24"/>
                <w:szCs w:val="26"/>
                <w:lang w:eastAsia="ru-RU"/>
              </w:rPr>
              <w:t>Поставка горюче-смазочных материалов через автозаправочные станции по топливным картам для средств транспорта и механизации ПАО «Башинформсвязь»</w:t>
            </w:r>
            <w:r>
              <w:rPr>
                <w:rFonts w:ascii="Times New Roman" w:eastAsia="Times New Roman" w:hAnsi="Times New Roman" w:cs="Times New Roman"/>
                <w:sz w:val="24"/>
                <w:szCs w:val="26"/>
                <w:lang w:eastAsia="ru-RU"/>
              </w:rPr>
              <w:t>.</w:t>
            </w:r>
          </w:p>
          <w:p w:rsidR="00B51EFC" w:rsidRDefault="00B51EFC"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B77CAD" w:rsidRPr="00B77CAD" w:rsidRDefault="00B77CAD" w:rsidP="00B77CAD">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EB1663" w:rsidRPr="00EB1663" w:rsidRDefault="00B77CAD" w:rsidP="00B77CAD">
            <w:pPr>
              <w:spacing w:after="0" w:line="240" w:lineRule="auto"/>
              <w:rPr>
                <w:i/>
                <w:sz w:val="24"/>
                <w:szCs w:val="24"/>
              </w:rPr>
            </w:pPr>
            <w:r w:rsidRPr="00EB166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EB1663" w:rsidRPr="00EB1663" w:rsidRDefault="00EB1663" w:rsidP="00EB1663">
            <w:pPr>
              <w:pStyle w:val="Default"/>
            </w:pPr>
            <w:r w:rsidRPr="00EB1663">
              <w:t xml:space="preserve">наличие 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rsidR="00EB1663" w:rsidRPr="00EB1663" w:rsidRDefault="00EB1663" w:rsidP="00EB1663">
            <w:pPr>
              <w:pStyle w:val="Default"/>
            </w:pPr>
            <w:r w:rsidRPr="00EB1663">
              <w:t>Бензин автомобильный АИ-80 (л) ГОСТ 32513-2013</w:t>
            </w:r>
          </w:p>
          <w:p w:rsidR="00EB1663" w:rsidRDefault="00EB1663" w:rsidP="00EB1663">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rsidR="00EB1663" w:rsidRDefault="00EB1663" w:rsidP="00EB16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 xml:space="preserve">-2013 </w:t>
            </w:r>
          </w:p>
          <w:p w:rsidR="00EB1663" w:rsidRPr="00EB1663" w:rsidRDefault="00EB1663" w:rsidP="00EB1663">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EB1663" w:rsidRDefault="00B77CAD" w:rsidP="00B77CAD">
            <w:pPr>
              <w:autoSpaceDE w:val="0"/>
              <w:autoSpaceDN w:val="0"/>
              <w:adjustRightInd w:val="0"/>
              <w:spacing w:after="0" w:line="240" w:lineRule="auto"/>
              <w:jc w:val="both"/>
              <w:rPr>
                <w:rFonts w:ascii="Times New Roman" w:eastAsia="Calibri" w:hAnsi="Times New Roman" w:cs="Times New Roman"/>
                <w:iCs/>
                <w:sz w:val="24"/>
                <w:szCs w:val="24"/>
              </w:rPr>
            </w:pPr>
            <w:r w:rsidRPr="00B77C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B77CAD" w:rsidRPr="00B77CAD" w:rsidRDefault="00EB1663" w:rsidP="00B77CA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68 285 212,00 руб.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Шестьдесят восемь миллионов двести восемьдесят пять тысяч двести двенадцать</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r w:rsidR="00B77CAD" w:rsidRPr="00B77CAD">
              <w:rPr>
                <w:rFonts w:ascii="Times New Roman" w:eastAsia="Calibri" w:hAnsi="Times New Roman" w:cs="Times New Roman"/>
                <w:iCs/>
                <w:sz w:val="24"/>
                <w:szCs w:val="24"/>
              </w:rPr>
              <w:t>, с учетом НДС (18%)</w:t>
            </w:r>
            <w:r>
              <w:rPr>
                <w:rFonts w:ascii="Times New Roman" w:eastAsia="Calibri" w:hAnsi="Times New Roman" w:cs="Times New Roman"/>
                <w:iCs/>
                <w:sz w:val="24"/>
                <w:szCs w:val="24"/>
              </w:rPr>
              <w:t xml:space="preserve"> 10 416 388,27 руб. (Десять миллионов четыреста шестнадцать тысяч триста восемьдесят восемь</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27</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Pr="00B77CAD" w:rsidRDefault="00EB1663" w:rsidP="00B77C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57 868 823,73 руб.</w:t>
            </w:r>
            <w:r w:rsidRPr="00B77CA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семь миллионов восемьсот шестьдесят восемь тысяч восемьсот двадцать три</w:t>
            </w:r>
            <w:r w:rsidR="00B77CAD" w:rsidRPr="00B77CA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73</w:t>
            </w:r>
            <w:r w:rsidR="00B77CAD" w:rsidRPr="00B77CA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B77CAD" w:rsidRPr="00B77CA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B77CAD" w:rsidRPr="00B77CAD">
              <w:rPr>
                <w:rFonts w:ascii="Times New Roman" w:eastAsia="Times New Roman" w:hAnsi="Times New Roman" w:cs="Times New Roman"/>
                <w:iCs/>
                <w:sz w:val="24"/>
                <w:szCs w:val="24"/>
                <w:lang w:eastAsia="ru-RU"/>
              </w:rPr>
              <w:t xml:space="preserve">, без учета НДС </w:t>
            </w:r>
          </w:p>
          <w:p w:rsidR="00805872" w:rsidRDefault="00805872" w:rsidP="008058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7827E3" w:rsidRPr="007827E3" w:rsidRDefault="00805872" w:rsidP="007827E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225D">
              <w:rPr>
                <w:rFonts w:ascii="Times New Roman" w:eastAsia="Times New Roman" w:hAnsi="Times New Roman" w:cs="Times New Roman"/>
                <w:iCs/>
                <w:sz w:val="24"/>
                <w:szCs w:val="24"/>
                <w:lang w:eastAsia="ru-RU"/>
              </w:rPr>
              <w:t xml:space="preserve">      </w:t>
            </w:r>
            <w:r w:rsidR="007827E3" w:rsidRPr="007827E3">
              <w:rPr>
                <w:rFonts w:ascii="Times New Roman" w:eastAsia="Calibri" w:hAnsi="Times New Roman" w:cs="Times New Roman"/>
                <w:iCs/>
                <w:color w:val="000000"/>
                <w:sz w:val="24"/>
                <w:szCs w:val="24"/>
                <w:lang w:eastAsia="ru-RU"/>
              </w:rPr>
              <w:t xml:space="preserve"> </w:t>
            </w:r>
            <w:r w:rsidR="007827E3" w:rsidRPr="007827E3">
              <w:rPr>
                <w:rFonts w:ascii="Times New Roman" w:eastAsia="Times New Roman" w:hAnsi="Times New Roman" w:cs="Times New Roman"/>
                <w:iCs/>
                <w:sz w:val="24"/>
                <w:szCs w:val="24"/>
                <w:lang w:eastAsia="ru-RU"/>
              </w:rPr>
              <w:t xml:space="preserve"> </w:t>
            </w:r>
          </w:p>
          <w:p w:rsidR="007827E3" w:rsidRPr="007827E3" w:rsidRDefault="007827E3" w:rsidP="007827E3">
            <w:pPr>
              <w:autoSpaceDE w:val="0"/>
              <w:autoSpaceDN w:val="0"/>
              <w:adjustRightInd w:val="0"/>
              <w:spacing w:before="120"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Цена за 1 (один) литр ГСМ по договору определяется путем произведения </w:t>
            </w:r>
            <w:r w:rsidRPr="007827E3">
              <w:rPr>
                <w:rFonts w:ascii="Times New Roman" w:eastAsia="Times New Roman" w:hAnsi="Times New Roman" w:cs="Arial"/>
                <w:sz w:val="24"/>
                <w:szCs w:val="24"/>
                <w:lang w:eastAsia="ru-RU"/>
              </w:rPr>
              <w:t xml:space="preserve">официально действующей на дату поставки товара </w:t>
            </w:r>
            <w:r w:rsidRPr="007827E3">
              <w:rPr>
                <w:rFonts w:ascii="Times New Roman" w:eastAsia="Calibri" w:hAnsi="Times New Roman" w:cs="Times New Roman"/>
                <w:iCs/>
                <w:sz w:val="24"/>
                <w:szCs w:val="24"/>
                <w:lang w:eastAsia="ru-RU"/>
              </w:rPr>
              <w:t xml:space="preserve">цены </w:t>
            </w:r>
            <w:r w:rsidRPr="007827E3">
              <w:rPr>
                <w:rFonts w:ascii="Times New Roman" w:eastAsia="Times New Roman" w:hAnsi="Times New Roman" w:cs="Arial"/>
                <w:sz w:val="24"/>
                <w:szCs w:val="24"/>
                <w:lang w:eastAsia="ru-RU"/>
              </w:rPr>
              <w:t xml:space="preserve">за </w:t>
            </w:r>
            <w:r w:rsidRPr="007827E3">
              <w:rPr>
                <w:rFonts w:ascii="Times New Roman" w:eastAsia="Calibri" w:hAnsi="Times New Roman" w:cs="Times New Roman"/>
                <w:iCs/>
                <w:sz w:val="24"/>
                <w:szCs w:val="24"/>
                <w:lang w:eastAsia="ru-RU"/>
              </w:rPr>
              <w:t>1 (один) литр ГСМ</w:t>
            </w:r>
            <w:r w:rsidRPr="007827E3">
              <w:rPr>
                <w:rFonts w:ascii="Times New Roman" w:eastAsia="Times New Roman" w:hAnsi="Times New Roman" w:cs="Arial"/>
                <w:sz w:val="24"/>
                <w:szCs w:val="24"/>
                <w:lang w:eastAsia="ru-RU"/>
              </w:rPr>
              <w:t xml:space="preserve"> </w:t>
            </w:r>
            <w:r w:rsidRPr="007827E3">
              <w:rPr>
                <w:rFonts w:ascii="Times New Roman" w:eastAsia="Calibri" w:hAnsi="Times New Roman" w:cs="Times New Roman"/>
                <w:iCs/>
                <w:sz w:val="24"/>
                <w:szCs w:val="24"/>
                <w:lang w:eastAsia="ru-RU"/>
              </w:rPr>
              <w:t xml:space="preserve">на коэффициент снижения цены, предложенный участником, с которым заключается договор по итогам проведенной Закупки. </w:t>
            </w:r>
          </w:p>
          <w:p w:rsidR="007827E3" w:rsidRDefault="007827E3" w:rsidP="007827E3">
            <w:pPr>
              <w:autoSpaceDE w:val="0"/>
              <w:autoSpaceDN w:val="0"/>
              <w:adjustRightInd w:val="0"/>
              <w:spacing w:after="0" w:line="240" w:lineRule="auto"/>
              <w:ind w:firstLine="204"/>
              <w:jc w:val="both"/>
              <w:rPr>
                <w:rFonts w:ascii="Times New Roman" w:eastAsia="Times New Roman" w:hAnsi="Times New Roman" w:cs="Times New Roman"/>
                <w:iCs/>
                <w:color w:val="0000FF"/>
                <w:sz w:val="24"/>
                <w:szCs w:val="24"/>
                <w:u w:val="single"/>
                <w:lang w:eastAsia="ru-RU"/>
              </w:rPr>
            </w:pPr>
            <w:r w:rsidRPr="007827E3">
              <w:rPr>
                <w:rFonts w:ascii="Times New Roman" w:eastAsia="Calibri" w:hAnsi="Times New Roman" w:cs="Times New Roman"/>
                <w:iCs/>
                <w:sz w:val="24"/>
                <w:szCs w:val="24"/>
                <w:lang w:eastAsia="ru-RU"/>
              </w:rPr>
              <w:t xml:space="preserve">Коэффициент снижения применяется единым ко всем </w:t>
            </w:r>
            <w:r w:rsidRPr="007827E3">
              <w:rPr>
                <w:rFonts w:ascii="Times New Roman" w:eastAsia="Times New Roman" w:hAnsi="Times New Roman" w:cs="Arial"/>
                <w:sz w:val="24"/>
                <w:szCs w:val="24"/>
                <w:lang w:eastAsia="ru-RU"/>
              </w:rPr>
              <w:t xml:space="preserve">видам ГСМ, указанным в </w:t>
            </w:r>
            <w:hyperlink w:anchor="_РАЗДЕЛ_IV._Техническое" w:history="1">
              <w:r w:rsidRPr="007827E3">
                <w:rPr>
                  <w:rFonts w:ascii="Times New Roman" w:eastAsia="Times New Roman" w:hAnsi="Times New Roman" w:cs="Times New Roman"/>
                  <w:iCs/>
                  <w:color w:val="0000FF"/>
                  <w:sz w:val="24"/>
                  <w:szCs w:val="24"/>
                  <w:u w:val="single"/>
                  <w:lang w:eastAsia="ru-RU"/>
                </w:rPr>
                <w:t>разделе IV «Техническое задание»</w:t>
              </w:r>
            </w:hyperlink>
            <w:r>
              <w:rPr>
                <w:rFonts w:ascii="Times New Roman" w:eastAsia="Times New Roman" w:hAnsi="Times New Roman" w:cs="Times New Roman"/>
                <w:iCs/>
                <w:color w:val="0000FF"/>
                <w:sz w:val="24"/>
                <w:szCs w:val="24"/>
                <w:u w:val="single"/>
                <w:lang w:eastAsia="ru-RU"/>
              </w:rPr>
              <w:t>.</w:t>
            </w: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Коэффициент снижения не может быть больше </w:t>
            </w:r>
            <w:r>
              <w:rPr>
                <w:rFonts w:ascii="Times New Roman" w:eastAsia="Calibri" w:hAnsi="Times New Roman" w:cs="Times New Roman"/>
                <w:iCs/>
                <w:sz w:val="24"/>
                <w:szCs w:val="24"/>
                <w:lang w:eastAsia="ru-RU"/>
              </w:rPr>
              <w:t xml:space="preserve">или равен </w:t>
            </w:r>
            <w:r w:rsidRPr="007827E3">
              <w:rPr>
                <w:rFonts w:ascii="Times New Roman" w:eastAsia="Calibri" w:hAnsi="Times New Roman" w:cs="Times New Roman"/>
                <w:iCs/>
                <w:sz w:val="24"/>
                <w:szCs w:val="24"/>
                <w:lang w:eastAsia="ru-RU"/>
              </w:rPr>
              <w:t>1(единиц</w:t>
            </w:r>
            <w:r>
              <w:rPr>
                <w:rFonts w:ascii="Times New Roman" w:eastAsia="Calibri" w:hAnsi="Times New Roman" w:cs="Times New Roman"/>
                <w:iCs/>
                <w:sz w:val="24"/>
                <w:szCs w:val="24"/>
                <w:lang w:eastAsia="ru-RU"/>
              </w:rPr>
              <w:t>е</w:t>
            </w:r>
            <w:r w:rsidRPr="007827E3">
              <w:rPr>
                <w:rFonts w:ascii="Times New Roman" w:eastAsia="Calibri" w:hAnsi="Times New Roman" w:cs="Times New Roman"/>
                <w:iCs/>
                <w:sz w:val="24"/>
                <w:szCs w:val="24"/>
                <w:lang w:eastAsia="ru-RU"/>
              </w:rPr>
              <w:t xml:space="preserve">). </w:t>
            </w:r>
          </w:p>
          <w:p w:rsid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Коэффициент снижения не</w:t>
            </w:r>
            <w:r>
              <w:rPr>
                <w:rFonts w:ascii="Times New Roman" w:eastAsia="Calibri" w:hAnsi="Times New Roman" w:cs="Times New Roman"/>
                <w:iCs/>
                <w:sz w:val="24"/>
                <w:szCs w:val="24"/>
                <w:lang w:eastAsia="ru-RU"/>
              </w:rPr>
              <w:t xml:space="preserve"> применяется к </w:t>
            </w:r>
            <w:r w:rsidRPr="00B77CAD">
              <w:rPr>
                <w:rFonts w:ascii="Times New Roman" w:eastAsia="Calibri" w:hAnsi="Times New Roman" w:cs="Times New Roman"/>
                <w:iCs/>
                <w:sz w:val="24"/>
                <w:szCs w:val="24"/>
              </w:rPr>
              <w:t>начальн</w:t>
            </w:r>
            <w:r>
              <w:rPr>
                <w:rFonts w:ascii="Times New Roman" w:eastAsia="Calibri" w:hAnsi="Times New Roman" w:cs="Times New Roman"/>
                <w:iCs/>
                <w:sz w:val="24"/>
                <w:szCs w:val="24"/>
              </w:rPr>
              <w:t>ой</w:t>
            </w:r>
            <w:r w:rsidRPr="00B77CAD">
              <w:rPr>
                <w:rFonts w:ascii="Times New Roman" w:eastAsia="Calibri" w:hAnsi="Times New Roman" w:cs="Times New Roman"/>
                <w:iCs/>
                <w:sz w:val="24"/>
                <w:szCs w:val="24"/>
              </w:rPr>
              <w:t xml:space="preserve"> (максимальн</w:t>
            </w:r>
            <w:r>
              <w:rPr>
                <w:rFonts w:ascii="Times New Roman" w:eastAsia="Calibri" w:hAnsi="Times New Roman" w:cs="Times New Roman"/>
                <w:iCs/>
                <w:sz w:val="24"/>
                <w:szCs w:val="24"/>
              </w:rPr>
              <w:t>ой) цене договора.</w:t>
            </w: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B77CAD" w:rsidRPr="00B77CAD" w:rsidRDefault="0016673D" w:rsidP="00B77CAD">
            <w:pPr>
              <w:spacing w:after="0" w:line="240" w:lineRule="auto"/>
              <w:ind w:firstLine="34"/>
              <w:jc w:val="both"/>
              <w:rPr>
                <w:rFonts w:ascii="Times New Roman" w:eastAsia="Times New Roman" w:hAnsi="Times New Roman" w:cs="Times New Roman"/>
                <w:sz w:val="24"/>
                <w:szCs w:val="24"/>
                <w:lang w:eastAsia="ru-RU"/>
              </w:rPr>
            </w:pPr>
            <w:r w:rsidRPr="0016673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на дату поставки товара, предложенной таким Участником, не должно привести к превышению установленной предельной общей цены договора без НДС.</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B77CAD">
                  <w:pPr>
                    <w:spacing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B77CAD">
                  <w:pPr>
                    <w:spacing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B77CAD" w:rsidRPr="0016673D" w:rsidRDefault="0016673D" w:rsidP="00B77CAD">
                  <w:pPr>
                    <w:spacing w:after="0" w:line="240" w:lineRule="auto"/>
                    <w:jc w:val="both"/>
                    <w:rPr>
                      <w:rFonts w:ascii="Times New Roman" w:eastAsia="Times New Roman" w:hAnsi="Times New Roman" w:cs="Arial"/>
                      <w:b/>
                      <w:color w:val="000000"/>
                      <w:sz w:val="24"/>
                      <w:szCs w:val="24"/>
                      <w:lang w:eastAsia="ru-RU"/>
                    </w:rPr>
                  </w:pPr>
                  <w:r w:rsidRPr="0016673D">
                    <w:rPr>
                      <w:rFonts w:ascii="Times New Roman" w:eastAsia="Times New Roman" w:hAnsi="Times New Roman" w:cs="Arial"/>
                      <w:sz w:val="24"/>
                      <w:szCs w:val="24"/>
                    </w:rPr>
                    <w:t>Специальных документов не требуется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30D87">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830D87">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30D87">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73D" w:rsidRPr="00B77CAD" w:rsidTr="00B77CAD">
              <w:tc>
                <w:tcPr>
                  <w:tcW w:w="3675" w:type="dxa"/>
                  <w:shd w:val="clear" w:color="auto" w:fill="auto"/>
                </w:tcPr>
                <w:p w:rsidR="0016673D" w:rsidRPr="0016673D" w:rsidRDefault="0016673D" w:rsidP="0016673D">
                  <w:pPr>
                    <w:pStyle w:val="Default"/>
                    <w:jc w:val="both"/>
                    <w:rPr>
                      <w:color w:val="auto"/>
                    </w:rPr>
                  </w:pPr>
                  <w:r w:rsidRPr="0016673D">
                    <w:rPr>
                      <w:color w:val="auto"/>
                    </w:rPr>
                    <w:t>Наличие у Претендента на участие в Открытом запросе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 xml:space="preserve">автозаправочных станций (АЗС), </w:t>
                  </w:r>
                  <w:r w:rsidRPr="0016673D">
                    <w:t xml:space="preserve">указанных в </w:t>
                  </w:r>
                  <w:hyperlink w:anchor="_РАЗДЕЛ_IV._Техническое" w:history="1">
                    <w:r w:rsidRPr="0016673D">
                      <w:rPr>
                        <w:rStyle w:val="a3"/>
                        <w:iCs/>
                        <w:color w:val="auto"/>
                      </w:rPr>
                      <w:t>разделе IV «Техническое задание»</w:t>
                    </w:r>
                  </w:hyperlink>
                  <w:r w:rsidRPr="0016673D">
                    <w:rPr>
                      <w:bCs/>
                    </w:rPr>
                    <w:t xml:space="preserve"> </w:t>
                  </w:r>
                </w:p>
              </w:tc>
              <w:tc>
                <w:tcPr>
                  <w:tcW w:w="3676" w:type="dxa"/>
                  <w:shd w:val="clear" w:color="auto" w:fill="auto"/>
                </w:tcPr>
                <w:p w:rsidR="0016673D" w:rsidRPr="0016673D" w:rsidRDefault="0016673D" w:rsidP="0016673D">
                  <w:pPr>
                    <w:pStyle w:val="Default"/>
                    <w:numPr>
                      <w:ilvl w:val="0"/>
                      <w:numId w:val="41"/>
                    </w:numPr>
                    <w:tabs>
                      <w:tab w:val="left" w:pos="385"/>
                      <w:tab w:val="left" w:pos="779"/>
                    </w:tabs>
                    <w:ind w:left="73" w:firstLine="0"/>
                    <w:jc w:val="both"/>
                    <w:rPr>
                      <w:b/>
                      <w:color w:val="auto"/>
                      <w:lang w:eastAsia="ru-RU"/>
                    </w:rPr>
                  </w:pPr>
                  <w:r w:rsidRPr="0016673D">
                    <w:t>Перечень АЗС</w:t>
                  </w:r>
                  <w:r w:rsidRPr="0016673D">
                    <w:rPr>
                      <w:color w:val="auto"/>
                    </w:rPr>
                    <w:t>, подтверждающий наличие у</w:t>
                  </w:r>
                </w:p>
                <w:p w:rsidR="0016673D" w:rsidRPr="0016673D" w:rsidRDefault="0016673D" w:rsidP="0016673D">
                  <w:pPr>
                    <w:pStyle w:val="Default"/>
                    <w:tabs>
                      <w:tab w:val="left" w:pos="385"/>
                    </w:tabs>
                    <w:ind w:left="73"/>
                    <w:jc w:val="both"/>
                    <w:rPr>
                      <w:color w:val="auto"/>
                    </w:rPr>
                  </w:pPr>
                  <w:r w:rsidRPr="0016673D">
                    <w:rPr>
                      <w:color w:val="auto"/>
                    </w:rPr>
                    <w:t xml:space="preserve"> Претендента на участие в Открытом запросе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автозаправочных станций (АЗС)</w:t>
                  </w:r>
                </w:p>
                <w:p w:rsidR="0016673D" w:rsidRPr="0016673D" w:rsidRDefault="0016673D" w:rsidP="0016673D">
                  <w:pPr>
                    <w:tabs>
                      <w:tab w:val="left" w:pos="385"/>
                    </w:tabs>
                    <w:ind w:left="73"/>
                    <w:jc w:val="both"/>
                    <w:rPr>
                      <w:rFonts w:ascii="Times New Roman" w:hAnsi="Times New Roman" w:cs="Times New Roman"/>
                      <w:sz w:val="24"/>
                      <w:szCs w:val="24"/>
                    </w:rPr>
                  </w:pPr>
                  <w:r w:rsidRPr="0016673D">
                    <w:rPr>
                      <w:rFonts w:ascii="Times New Roman" w:hAnsi="Times New Roman" w:cs="Times New Roman"/>
                      <w:sz w:val="24"/>
                      <w:szCs w:val="24"/>
                    </w:rPr>
                    <w:t xml:space="preserve">в населенных пунктах, указанных в </w:t>
                  </w:r>
                  <w:hyperlink w:anchor="_РАЗДЕЛ_IV._Техническое" w:history="1">
                    <w:r w:rsidRPr="0016673D">
                      <w:rPr>
                        <w:rStyle w:val="a3"/>
                        <w:rFonts w:ascii="Times New Roman" w:hAnsi="Times New Roman" w:cs="Times New Roman"/>
                        <w:iCs/>
                        <w:sz w:val="24"/>
                        <w:szCs w:val="24"/>
                      </w:rPr>
                      <w:t>разделе IV «Техническое задание»</w:t>
                    </w:r>
                  </w:hyperlink>
                  <w:r w:rsidRPr="0016673D">
                    <w:rPr>
                      <w:rFonts w:ascii="Times New Roman" w:hAnsi="Times New Roman" w:cs="Times New Roman"/>
                      <w:bCs/>
                      <w:sz w:val="24"/>
                      <w:szCs w:val="24"/>
                    </w:rPr>
                    <w:t xml:space="preserve"> (данная информация предоставляется в составе Технико-коммерческого предложения </w:t>
                  </w:r>
                  <w:r w:rsidRPr="0016673D">
                    <w:rPr>
                      <w:rFonts w:ascii="Times New Roman" w:hAnsi="Times New Roman" w:cs="Times New Roman"/>
                      <w:sz w:val="24"/>
                      <w:szCs w:val="24"/>
                    </w:rPr>
                    <w:t xml:space="preserve">в соответствии с </w:t>
                  </w:r>
                  <w:hyperlink w:anchor="_Форма_3_ТЕХНИКО-КОММЕРЧЕСКОЕ" w:history="1">
                    <w:r w:rsidRPr="0016673D">
                      <w:rPr>
                        <w:rStyle w:val="a3"/>
                        <w:rFonts w:ascii="Times New Roman" w:hAnsi="Times New Roman" w:cs="Times New Roman"/>
                        <w:sz w:val="24"/>
                        <w:szCs w:val="24"/>
                      </w:rPr>
                      <w:t>формой 3</w:t>
                    </w:r>
                  </w:hyperlink>
                  <w:r w:rsidRPr="0016673D">
                    <w:rPr>
                      <w:rFonts w:ascii="Times New Roman" w:hAnsi="Times New Roman" w:cs="Times New Roman"/>
                      <w:sz w:val="24"/>
                      <w:szCs w:val="24"/>
                    </w:rPr>
                    <w:t xml:space="preserve"> </w:t>
                  </w:r>
                  <w:hyperlink w:anchor="_РАЗДЕЛ_III._ФОРМЫ" w:history="1">
                    <w:r w:rsidRPr="0016673D">
                      <w:rPr>
                        <w:rStyle w:val="a3"/>
                        <w:rFonts w:ascii="Times New Roman" w:hAnsi="Times New Roman" w:cs="Times New Roman"/>
                        <w:sz w:val="24"/>
                        <w:szCs w:val="24"/>
                      </w:rPr>
                      <w:t xml:space="preserve">раздела </w:t>
                    </w:r>
                    <w:r w:rsidRPr="0016673D">
                      <w:rPr>
                        <w:rStyle w:val="a3"/>
                        <w:rFonts w:ascii="Times New Roman" w:hAnsi="Times New Roman" w:cs="Times New Roman"/>
                        <w:sz w:val="24"/>
                        <w:szCs w:val="24"/>
                        <w:lang w:val="en-US"/>
                      </w:rPr>
                      <w:t>III</w:t>
                    </w:r>
                    <w:r w:rsidRPr="0016673D">
                      <w:rPr>
                        <w:rStyle w:val="a3"/>
                        <w:rFonts w:ascii="Times New Roman" w:hAnsi="Times New Roman" w:cs="Times New Roman"/>
                        <w:sz w:val="24"/>
                        <w:szCs w:val="24"/>
                      </w:rPr>
                      <w:t xml:space="preserve"> «ФОРМЫ ДЛЯ ЗАПОЛНЕНИЯ ПРЕТЕНДЕНТАМИ»</w:t>
                    </w:r>
                  </w:hyperlink>
                  <w:r w:rsidRPr="0016673D">
                    <w:rPr>
                      <w:rStyle w:val="a3"/>
                      <w:rFonts w:ascii="Times New Roman" w:hAnsi="Times New Roman" w:cs="Times New Roman"/>
                      <w:sz w:val="24"/>
                      <w:szCs w:val="24"/>
                    </w:rPr>
                    <w:t>).</w:t>
                  </w:r>
                </w:p>
                <w:p w:rsidR="0016673D" w:rsidRPr="0016673D" w:rsidRDefault="0016673D" w:rsidP="0016673D">
                  <w:pPr>
                    <w:tabs>
                      <w:tab w:val="left" w:pos="385"/>
                    </w:tabs>
                    <w:jc w:val="both"/>
                    <w:rPr>
                      <w:rFonts w:ascii="Times New Roman" w:hAnsi="Times New Roman" w:cs="Times New Roman"/>
                      <w:sz w:val="24"/>
                      <w:szCs w:val="24"/>
                    </w:rPr>
                  </w:pPr>
                </w:p>
                <w:p w:rsidR="0016673D" w:rsidRPr="0016673D" w:rsidRDefault="0016673D" w:rsidP="0016673D">
                  <w:pPr>
                    <w:tabs>
                      <w:tab w:val="left" w:pos="386"/>
                    </w:tabs>
                    <w:jc w:val="both"/>
                    <w:rPr>
                      <w:rFonts w:ascii="Times New Roman" w:hAnsi="Times New Roman" w:cs="Times New Roman"/>
                      <w:b/>
                      <w:sz w:val="24"/>
                      <w:szCs w:val="24"/>
                    </w:rPr>
                  </w:pPr>
                </w:p>
              </w:tc>
            </w:tr>
          </w:tbl>
          <w:p w:rsidR="00B77CAD" w:rsidRPr="006A039C"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30D87">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w:t>
            </w:r>
            <w:r w:rsidR="00E66FA0">
              <w:rPr>
                <w:rFonts w:ascii="Times New Roman" w:eastAsia="Times New Roman" w:hAnsi="Times New Roman" w:cs="Times New Roman"/>
                <w:sz w:val="24"/>
                <w:szCs w:val="24"/>
                <w:lang w:eastAsia="ru-RU"/>
              </w:rPr>
              <w:t>ий</w:t>
            </w:r>
            <w:r w:rsidRPr="00B77CAD">
              <w:rPr>
                <w:rFonts w:ascii="Times New Roman" w:eastAsia="Times New Roman" w:hAnsi="Times New Roman" w:cs="Times New Roman"/>
                <w:sz w:val="24"/>
                <w:szCs w:val="24"/>
                <w:lang w:eastAsia="ru-RU"/>
              </w:rPr>
              <w:t xml:space="preserve"> </w:t>
            </w:r>
            <w:r w:rsidR="0094538B">
              <w:rPr>
                <w:rFonts w:ascii="Times New Roman" w:eastAsia="Times New Roman" w:hAnsi="Times New Roman" w:cs="Times New Roman"/>
                <w:sz w:val="24"/>
                <w:szCs w:val="24"/>
                <w:lang w:eastAsia="ru-RU"/>
              </w:rPr>
              <w:t xml:space="preserve">коэффициент снижения </w:t>
            </w:r>
            <w:r w:rsidR="0094538B" w:rsidRPr="0094538B">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w:t>
            </w:r>
            <w:r w:rsidR="001F3A9D" w:rsidRPr="001F3A9D">
              <w:rPr>
                <w:rFonts w:ascii="Times New Roman" w:eastAsia="Times New Roman" w:hAnsi="Times New Roman" w:cs="Times New Roman"/>
                <w:sz w:val="24"/>
                <w:szCs w:val="24"/>
                <w:lang w:eastAsia="ru-RU"/>
              </w:rPr>
              <w:t>официально действующей на дату поставки товара</w:t>
            </w:r>
            <w:r w:rsidR="001F3A9D" w:rsidRPr="00B77CAD">
              <w:rPr>
                <w:rFonts w:ascii="Times New Roman" w:eastAsia="Times New Roman" w:hAnsi="Times New Roman" w:cs="Times New Roman"/>
                <w:sz w:val="24"/>
                <w:szCs w:val="24"/>
                <w:lang w:eastAsia="ru-RU"/>
              </w:rPr>
              <w:t xml:space="preserve"> цены</w:t>
            </w:r>
            <w:r w:rsidR="001F3A9D">
              <w:t xml:space="preserve"> </w:t>
            </w:r>
            <w:r w:rsidR="001F3A9D" w:rsidRPr="001F3A9D">
              <w:rPr>
                <w:rFonts w:ascii="Times New Roman" w:eastAsia="Times New Roman" w:hAnsi="Times New Roman" w:cs="Times New Roman"/>
                <w:sz w:val="24"/>
                <w:szCs w:val="24"/>
                <w:lang w:eastAsia="ru-RU"/>
              </w:rPr>
              <w:t>за 1 (один) литр ГСМ</w:t>
            </w:r>
            <w:r w:rsidRPr="00B77CAD">
              <w:rPr>
                <w:rFonts w:ascii="Times New Roman" w:eastAsia="Times New Roman" w:hAnsi="Times New Roman" w:cs="Times New Roman"/>
                <w:sz w:val="24"/>
                <w:szCs w:val="24"/>
                <w:lang w:eastAsia="ru-RU"/>
              </w:rPr>
              <w:t xml:space="preserve">, предложенных Участниками (коэффициент снижения цены выражается в виде десятичной дроби (например, «0,98» или «0,9» и т.п.).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определяется путём </w:t>
            </w:r>
            <w:r w:rsidR="00331362" w:rsidRPr="00B77CAD">
              <w:rPr>
                <w:rFonts w:ascii="Times New Roman" w:eastAsia="Times New Roman" w:hAnsi="Times New Roman" w:cs="Times New Roman"/>
                <w:sz w:val="24"/>
                <w:szCs w:val="24"/>
                <w:lang w:eastAsia="ru-RU"/>
              </w:rPr>
              <w:t>произведения официально</w:t>
            </w:r>
            <w:r w:rsidR="00331362" w:rsidRPr="00331362">
              <w:rPr>
                <w:rFonts w:ascii="Times New Roman" w:eastAsia="Times New Roman" w:hAnsi="Times New Roman" w:cs="Times New Roman"/>
                <w:sz w:val="24"/>
                <w:szCs w:val="24"/>
                <w:lang w:eastAsia="ru-RU"/>
              </w:rPr>
              <w:t xml:space="preserve"> действующей на дату поставки товара цены за 1 (один) литр ГСМ </w:t>
            </w:r>
            <w:r w:rsidRPr="00B77CAD">
              <w:rPr>
                <w:rFonts w:ascii="Times New Roman" w:eastAsia="Times New Roman" w:hAnsi="Times New Roman" w:cs="Times New Roman"/>
                <w:sz w:val="24"/>
                <w:szCs w:val="24"/>
                <w:lang w:eastAsia="ru-RU"/>
              </w:rPr>
              <w:t>на коэффициент снижения, предложенный участником.</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Коэффициент снижения, применяемый к единицам товара (работы, услуги)</w:t>
            </w:r>
            <w:r w:rsidR="00331362">
              <w:rPr>
                <w:rFonts w:ascii="Times New Roman" w:eastAsia="Times New Roman" w:hAnsi="Times New Roman" w:cs="Times New Roman"/>
                <w:sz w:val="24"/>
                <w:szCs w:val="24"/>
                <w:lang w:eastAsia="ru-RU"/>
              </w:rPr>
              <w:t xml:space="preserve"> не</w:t>
            </w:r>
            <w:r w:rsidRPr="00B77CAD">
              <w:rPr>
                <w:rFonts w:ascii="Times New Roman" w:eastAsia="Times New Roman" w:hAnsi="Times New Roman" w:cs="Times New Roman"/>
                <w:sz w:val="24"/>
                <w:szCs w:val="24"/>
                <w:lang w:eastAsia="ru-RU"/>
              </w:rPr>
              <w:t xml:space="preserve">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77CAD" w:rsidRPr="00B77CAD" w:rsidRDefault="009C7691" w:rsidP="00B77CA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77CAD" w:rsidRPr="00B77C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w:t>
            </w:r>
            <w:r>
              <w:rPr>
                <w:rFonts w:ascii="Times New Roman" w:eastAsia="Times New Roman" w:hAnsi="Times New Roman" w:cs="Times New Roman"/>
                <w:sz w:val="24"/>
                <w:szCs w:val="24"/>
                <w:lang w:eastAsia="ru-RU"/>
              </w:rPr>
              <w:t>ому</w:t>
            </w:r>
            <w:r w:rsidR="00B77CAD" w:rsidRPr="00B77CAD">
              <w:rPr>
                <w:rFonts w:ascii="Times New Roman" w:eastAsia="Times New Roman" w:hAnsi="Times New Roman" w:cs="Times New Roman"/>
                <w:sz w:val="24"/>
                <w:szCs w:val="24"/>
                <w:lang w:eastAsia="ru-RU"/>
              </w:rPr>
              <w:t xml:space="preserve"> в заявке коэффициент</w:t>
            </w:r>
            <w:r>
              <w:rPr>
                <w:rFonts w:ascii="Times New Roman" w:eastAsia="Times New Roman" w:hAnsi="Times New Roman" w:cs="Times New Roman"/>
                <w:sz w:val="24"/>
                <w:szCs w:val="24"/>
                <w:lang w:eastAsia="ru-RU"/>
              </w:rPr>
              <w:t>у</w:t>
            </w:r>
            <w:r w:rsidR="00B77CAD" w:rsidRPr="00B77CAD">
              <w:rPr>
                <w:rFonts w:ascii="Times New Roman" w:eastAsia="Times New Roman" w:hAnsi="Times New Roman" w:cs="Times New Roman"/>
                <w:sz w:val="24"/>
                <w:szCs w:val="24"/>
                <w:lang w:eastAsia="ru-RU"/>
              </w:rPr>
              <w:t xml:space="preserve"> снижения</w:t>
            </w:r>
            <w:r>
              <w:rPr>
                <w:rFonts w:ascii="Times New Roman" w:eastAsia="Times New Roman" w:hAnsi="Times New Roman" w:cs="Times New Roman"/>
                <w:sz w:val="24"/>
                <w:szCs w:val="24"/>
                <w:lang w:eastAsia="ru-RU"/>
              </w:rPr>
              <w:t xml:space="preserve"> </w:t>
            </w:r>
            <w:r w:rsidRPr="001F3A9D">
              <w:rPr>
                <w:rFonts w:ascii="Times New Roman" w:eastAsia="Times New Roman" w:hAnsi="Times New Roman" w:cs="Times New Roman"/>
                <w:sz w:val="24"/>
                <w:szCs w:val="24"/>
                <w:lang w:eastAsia="ru-RU"/>
              </w:rPr>
              <w:t>официально действующей на дату поставки товара</w:t>
            </w:r>
            <w:r w:rsidRPr="00B77CAD">
              <w:rPr>
                <w:rFonts w:ascii="Times New Roman" w:eastAsia="Times New Roman" w:hAnsi="Times New Roman" w:cs="Times New Roman"/>
                <w:sz w:val="24"/>
                <w:szCs w:val="24"/>
                <w:lang w:eastAsia="ru-RU"/>
              </w:rPr>
              <w:t xml:space="preserve"> цены</w:t>
            </w:r>
            <w:r>
              <w:t xml:space="preserve"> </w:t>
            </w:r>
            <w:r w:rsidRPr="001F3A9D">
              <w:rPr>
                <w:rFonts w:ascii="Times New Roman" w:eastAsia="Times New Roman" w:hAnsi="Times New Roman" w:cs="Times New Roman"/>
                <w:sz w:val="24"/>
                <w:szCs w:val="24"/>
                <w:lang w:eastAsia="ru-RU"/>
              </w:rPr>
              <w:t>за 1 (один) литр ГСМ</w:t>
            </w:r>
            <w:r w:rsidR="00B77CAD" w:rsidRPr="00B77CAD">
              <w:rPr>
                <w:rFonts w:ascii="Times New Roman" w:eastAsia="Times New Roman" w:hAnsi="Times New Roman" w:cs="Times New Roman"/>
                <w:sz w:val="24"/>
                <w:szCs w:val="24"/>
                <w:lang w:eastAsia="ru-RU"/>
              </w:rPr>
              <w:t>, сниженно</w:t>
            </w:r>
            <w:r>
              <w:rPr>
                <w:rFonts w:ascii="Times New Roman" w:eastAsia="Times New Roman" w:hAnsi="Times New Roman" w:cs="Times New Roman"/>
                <w:sz w:val="24"/>
                <w:szCs w:val="24"/>
                <w:lang w:eastAsia="ru-RU"/>
              </w:rPr>
              <w:t>му</w:t>
            </w:r>
            <w:r w:rsidR="00B77CAD" w:rsidRPr="00B77CAD">
              <w:rPr>
                <w:rFonts w:ascii="Times New Roman" w:eastAsia="Times New Roman" w:hAnsi="Times New Roman" w:cs="Times New Roman"/>
                <w:sz w:val="24"/>
                <w:szCs w:val="24"/>
                <w:lang w:eastAsia="ru-RU"/>
              </w:rPr>
              <w:t xml:space="preserve"> на 15 процентов, при этом договор заключается по </w:t>
            </w:r>
            <w:r>
              <w:rPr>
                <w:rFonts w:ascii="Times New Roman" w:eastAsia="Times New Roman" w:hAnsi="Times New Roman" w:cs="Times New Roman"/>
                <w:sz w:val="24"/>
                <w:szCs w:val="24"/>
                <w:lang w:eastAsia="ru-RU"/>
              </w:rPr>
              <w:t xml:space="preserve">размеру </w:t>
            </w:r>
            <w:r w:rsidRPr="009C7691">
              <w:rPr>
                <w:rFonts w:ascii="Times New Roman" w:eastAsia="Times New Roman" w:hAnsi="Times New Roman" w:cs="Times New Roman"/>
                <w:sz w:val="24"/>
                <w:szCs w:val="24"/>
                <w:lang w:eastAsia="ru-RU"/>
              </w:rPr>
              <w:t>коэффициента снижения официально действующей на дату поставки товара цены за 1 (один) литр ГСМ</w:t>
            </w:r>
            <w:r w:rsidR="00B77CAD" w:rsidRPr="00B77CAD">
              <w:rPr>
                <w:rFonts w:ascii="Times New Roman" w:eastAsia="Times New Roman" w:hAnsi="Times New Roman" w:cs="Times New Roman"/>
                <w:sz w:val="24"/>
                <w:szCs w:val="24"/>
                <w:lang w:eastAsia="ru-RU"/>
              </w:rPr>
              <w:t>, предложенно</w:t>
            </w:r>
            <w:r>
              <w:rPr>
                <w:rFonts w:ascii="Times New Roman" w:eastAsia="Times New Roman" w:hAnsi="Times New Roman" w:cs="Times New Roman"/>
                <w:sz w:val="24"/>
                <w:szCs w:val="24"/>
                <w:lang w:eastAsia="ru-RU"/>
              </w:rPr>
              <w:t xml:space="preserve">го </w:t>
            </w:r>
            <w:r w:rsidR="00B77CAD" w:rsidRPr="00B77CAD">
              <w:rPr>
                <w:rFonts w:ascii="Times New Roman" w:eastAsia="Times New Roman" w:hAnsi="Times New Roman" w:cs="Times New Roman"/>
                <w:sz w:val="24"/>
                <w:szCs w:val="24"/>
                <w:lang w:eastAsia="ru-RU"/>
              </w:rPr>
              <w:t>участником в заявке на участие в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77CAD" w:rsidRPr="00B77CAD" w:rsidTr="00B77CAD">
        <w:trPr>
          <w:trHeight w:val="1683"/>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C7691" w:rsidRPr="00B77CAD" w:rsidRDefault="009C7691" w:rsidP="009C7691">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 </w:t>
            </w:r>
            <w:r w:rsidR="00B77CAD" w:rsidRPr="00B77CAD">
              <w:rPr>
                <w:rFonts w:ascii="Times New Roman" w:eastAsia="Times New Roman" w:hAnsi="Times New Roman" w:cs="Times New Roman"/>
                <w:sz w:val="24"/>
                <w:szCs w:val="24"/>
                <w:lang w:eastAsia="ru-RU"/>
              </w:rPr>
              <w:t xml:space="preserve">требуется </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C7691" w:rsidRPr="00B77CAD" w:rsidRDefault="00B77CAD" w:rsidP="009C7691">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 требуется </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CD6E78"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w:t>
            </w:r>
            <w:r w:rsidRPr="006A039C">
              <w:rPr>
                <w:rFonts w:ascii="Times New Roman" w:eastAsia="Times New Roman" w:hAnsi="Times New Roman" w:cs="Times New Roman"/>
                <w:sz w:val="24"/>
                <w:szCs w:val="24"/>
                <w:lang w:eastAsia="ru-RU"/>
              </w:rPr>
              <w:t>ПАО «</w:t>
            </w:r>
            <w:r w:rsidR="006A039C" w:rsidRPr="006A039C">
              <w:rPr>
                <w:rFonts w:ascii="Times New Roman" w:eastAsia="Times New Roman" w:hAnsi="Times New Roman" w:cs="Times New Roman"/>
                <w:sz w:val="24"/>
                <w:szCs w:val="24"/>
                <w:lang w:eastAsia="ru-RU"/>
              </w:rPr>
              <w:t>Башинформсвязь</w:t>
            </w:r>
            <w:r w:rsidRPr="006A039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CD6E78"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4966472"/>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CD6E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CD6E78">
            <w:pPr>
              <w:spacing w:after="0" w:line="240" w:lineRule="auto"/>
              <w:ind w:left="63" w:hanging="6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CD6E78">
            <w:pPr>
              <w:spacing w:after="0" w:line="240" w:lineRule="auto"/>
              <w:ind w:left="63" w:hanging="6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D6E78" w:rsidRPr="00B77CAD">
              <w:rPr>
                <w:rFonts w:ascii="Times New Roman" w:eastAsia="Times New Roman" w:hAnsi="Times New Roman" w:cs="Times New Roman"/>
                <w:sz w:val="24"/>
                <w:szCs w:val="24"/>
                <w:lang w:eastAsia="ru-RU"/>
              </w:rPr>
              <w:t xml:space="preserve">ЭТП. </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CD6E78"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77CAD">
              <w:rPr>
                <w:rFonts w:ascii="Times New Roman" w:eastAsia="Times New Roman" w:hAnsi="Times New Roman" w:cs="Times New Roman"/>
                <w:sz w:val="24"/>
                <w:szCs w:val="24"/>
                <w:lang w:eastAsia="ru-RU"/>
              </w:rPr>
              <w:t xml:space="preserve"> </w:t>
            </w:r>
            <w:bookmarkEnd w:id="35"/>
            <w:bookmarkEnd w:id="36"/>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7"/>
            <w:bookmarkEnd w:id="38"/>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77CAD">
              <w:rPr>
                <w:rFonts w:ascii="Times New Roman" w:eastAsia="Times New Roman" w:hAnsi="Times New Roman" w:cs="Times New Roman"/>
                <w:sz w:val="24"/>
                <w:szCs w:val="24"/>
                <w:lang w:eastAsia="ru-RU"/>
              </w:rPr>
              <w:t xml:space="preserve">а) </w:t>
            </w:r>
            <w:bookmarkEnd w:id="42"/>
            <w:bookmarkEnd w:id="43"/>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77CAD">
              <w:rPr>
                <w:rFonts w:ascii="Times New Roman" w:eastAsia="Times New Roman" w:hAnsi="Times New Roman" w:cs="Times New Roman"/>
                <w:sz w:val="24"/>
                <w:szCs w:val="24"/>
                <w:lang w:eastAsia="ru-RU"/>
              </w:rPr>
              <w:t xml:space="preserve">3) </w:t>
            </w:r>
            <w:bookmarkEnd w:id="44"/>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830D87">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6" w:name="_Ref314562291"/>
            <w:r w:rsidR="00CD6E78">
              <w:rPr>
                <w:rFonts w:ascii="Times New Roman" w:eastAsia="Times New Roman" w:hAnsi="Times New Roman" w:cs="Times New Roman"/>
                <w:sz w:val="24"/>
                <w:szCs w:val="24"/>
                <w:lang w:eastAsia="ru-RU"/>
              </w:rPr>
              <w:t xml:space="preserve">, </w:t>
            </w:r>
            <w:r w:rsidR="00CD6E78" w:rsidRPr="00CD6E78">
              <w:rPr>
                <w:rFonts w:ascii="Times New Roman" w:eastAsia="Times New Roman" w:hAnsi="Times New Roman" w:cs="Times New Roman"/>
                <w:sz w:val="24"/>
                <w:szCs w:val="24"/>
                <w:lang w:eastAsia="ru-RU"/>
              </w:rPr>
              <w:t>приложения № 1 к форме 3</w:t>
            </w:r>
            <w:r w:rsidR="00CD6E78">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CD6E78" w:rsidRPr="00B77CAD">
              <w:rPr>
                <w:rFonts w:ascii="Times New Roman" w:eastAsia="Times New Roman" w:hAnsi="Times New Roman" w:cs="Times New Roman"/>
                <w:sz w:val="24"/>
                <w:szCs w:val="24"/>
                <w:lang w:eastAsia="ru-RU"/>
              </w:rPr>
              <w:t>Участника и</w:t>
            </w:r>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0"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B77CAD">
              <w:rPr>
                <w:rFonts w:ascii="Times New Roman" w:eastAsia="Times New Roman" w:hAnsi="Times New Roman" w:cs="Times New Roman"/>
                <w:sz w:val="24"/>
                <w:szCs w:val="24"/>
                <w:lang w:eastAsia="ru-RU"/>
              </w:rPr>
              <w:t>;</w:t>
            </w:r>
            <w:bookmarkEnd w:id="54"/>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B77CAD">
              <w:rPr>
                <w:rFonts w:ascii="Times New Roman" w:eastAsia="Times New Roman" w:hAnsi="Times New Roman" w:cs="Times New Roman"/>
                <w:sz w:val="24"/>
                <w:szCs w:val="24"/>
                <w:lang w:eastAsia="ru-RU"/>
              </w:rPr>
              <w:t>;</w:t>
            </w:r>
            <w:bookmarkEnd w:id="56"/>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CD6E78">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CD6E78">
            <w:pPr>
              <w:spacing w:after="0" w:line="240" w:lineRule="auto"/>
              <w:ind w:left="63" w:hanging="63"/>
              <w:jc w:val="both"/>
              <w:rPr>
                <w:rFonts w:ascii="Times New Roman" w:eastAsia="Calibri" w:hAnsi="Times New Roman" w:cs="Times New Roman"/>
                <w:color w:val="000000"/>
                <w:sz w:val="24"/>
                <w:szCs w:val="24"/>
              </w:rPr>
            </w:pPr>
          </w:p>
          <w:p w:rsidR="00B77CAD" w:rsidRPr="00B77CAD" w:rsidRDefault="00B77CAD" w:rsidP="00CD6E78">
            <w:pPr>
              <w:spacing w:after="0" w:line="240" w:lineRule="auto"/>
              <w:ind w:left="63" w:hanging="63"/>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CD6E78">
            <w:pPr>
              <w:spacing w:after="0" w:line="240" w:lineRule="auto"/>
              <w:ind w:left="63" w:hanging="63"/>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2"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CD6E78">
            <w:pPr>
              <w:spacing w:after="0" w:line="240" w:lineRule="auto"/>
              <w:ind w:left="63" w:hanging="63"/>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4966473"/>
      <w:bookmarkEnd w:id="60"/>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CD6E78">
            <w:pPr>
              <w:spacing w:before="120"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w:t>
            </w:r>
            <w:r w:rsidR="006A039C">
              <w:rPr>
                <w:rFonts w:ascii="Times New Roman" w:eastAsia="Times New Roman" w:hAnsi="Times New Roman" w:cs="Times New Roman"/>
                <w:sz w:val="24"/>
                <w:szCs w:val="24"/>
                <w:lang w:eastAsia="ru-RU"/>
              </w:rPr>
              <w:t>ПАО «Башинформсвязь»</w:t>
            </w:r>
            <w:r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E44DB8"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Цена </w:t>
            </w:r>
            <w:r w:rsidR="00B77CAD" w:rsidRPr="00B77CAD">
              <w:rPr>
                <w:rFonts w:ascii="Times New Roman" w:eastAsia="Times New Roman" w:hAnsi="Times New Roman" w:cs="Times New Roman"/>
                <w:sz w:val="24"/>
                <w:szCs w:val="24"/>
                <w:lang w:eastAsia="ru-RU"/>
              </w:rPr>
              <w:t>каждой единицы тов</w:t>
            </w:r>
            <w:r w:rsidR="00482109">
              <w:rPr>
                <w:rFonts w:ascii="Times New Roman" w:eastAsia="Times New Roman" w:hAnsi="Times New Roman" w:cs="Times New Roman"/>
                <w:sz w:val="24"/>
                <w:szCs w:val="24"/>
                <w:lang w:eastAsia="ru-RU"/>
              </w:rPr>
              <w:t>ара (работы, услуги) в договоре</w:t>
            </w:r>
            <w:r w:rsidR="00B77CAD" w:rsidRPr="00B77CAD">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w:t>
            </w:r>
            <w:r w:rsidRPr="00E44DB8">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00B77CAD" w:rsidRPr="00B77CAD">
              <w:rPr>
                <w:rFonts w:ascii="Times New Roman" w:eastAsia="Times New Roman" w:hAnsi="Times New Roman" w:cs="Times New Roman"/>
                <w:sz w:val="24"/>
                <w:szCs w:val="24"/>
                <w:lang w:eastAsia="ru-RU"/>
              </w:rPr>
              <w:t xml:space="preserve"> на коэффициент снижения цены</w:t>
            </w:r>
            <w:r>
              <w:rPr>
                <w:rFonts w:ascii="Times New Roman" w:eastAsia="Times New Roman" w:hAnsi="Times New Roman" w:cs="Times New Roman"/>
                <w:sz w:val="24"/>
                <w:szCs w:val="24"/>
                <w:lang w:eastAsia="ru-RU"/>
              </w:rPr>
              <w:t xml:space="preserve">, </w:t>
            </w:r>
            <w:r w:rsidR="006A039C">
              <w:rPr>
                <w:rFonts w:ascii="Times New Roman" w:eastAsia="Times New Roman" w:hAnsi="Times New Roman" w:cs="Times New Roman"/>
                <w:sz w:val="24"/>
                <w:szCs w:val="24"/>
                <w:lang w:eastAsia="ru-RU"/>
              </w:rPr>
              <w:t xml:space="preserve">предложенный </w:t>
            </w:r>
            <w:r w:rsidR="006A039C" w:rsidRPr="00B77CAD">
              <w:rPr>
                <w:rFonts w:ascii="Times New Roman" w:eastAsia="Times New Roman" w:hAnsi="Times New Roman" w:cs="Times New Roman"/>
                <w:sz w:val="24"/>
                <w:szCs w:val="24"/>
                <w:lang w:eastAsia="ru-RU"/>
              </w:rPr>
              <w:t>участником</w:t>
            </w:r>
            <w:r w:rsidR="00B77CAD" w:rsidRPr="00B77CAD">
              <w:rPr>
                <w:rFonts w:ascii="Times New Roman" w:eastAsia="Times New Roman" w:hAnsi="Times New Roman" w:cs="Times New Roman"/>
                <w:sz w:val="24"/>
                <w:szCs w:val="24"/>
                <w:lang w:eastAsia="ru-RU"/>
              </w:rPr>
              <w:t>,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каждой единицы тов</w:t>
            </w:r>
            <w:r w:rsidR="006A039C">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w:t>
            </w:r>
            <w:r w:rsidR="00E44DB8">
              <w:rPr>
                <w:rFonts w:ascii="Times New Roman" w:eastAsia="Times New Roman" w:hAnsi="Times New Roman" w:cs="Times New Roman"/>
                <w:sz w:val="24"/>
                <w:szCs w:val="24"/>
                <w:lang w:eastAsia="ru-RU"/>
              </w:rPr>
              <w:t xml:space="preserve">и) </w:t>
            </w:r>
            <w:r w:rsidRPr="00B77CAD">
              <w:rPr>
                <w:rFonts w:ascii="Times New Roman" w:eastAsia="Times New Roman" w:hAnsi="Times New Roman" w:cs="Times New Roman"/>
                <w:sz w:val="24"/>
                <w:szCs w:val="24"/>
                <w:lang w:eastAsia="ru-RU"/>
              </w:rPr>
              <w:t>без НДС на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6A039C">
              <w:rPr>
                <w:rFonts w:ascii="Times New Roman" w:eastAsia="Times New Roman" w:hAnsi="Times New Roman" w:cs="Times New Roman"/>
                <w:sz w:val="24"/>
                <w:szCs w:val="24"/>
                <w:lang w:eastAsia="ru-RU"/>
              </w:rPr>
              <w:t>договора</w:t>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6A039C">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w:t>
            </w:r>
            <w:r w:rsidR="006A039C">
              <w:rPr>
                <w:rFonts w:ascii="Times New Roman" w:eastAsia="Times New Roman" w:hAnsi="Times New Roman" w:cs="Times New Roman"/>
                <w:sz w:val="24"/>
                <w:szCs w:val="24"/>
                <w:lang w:eastAsia="ru-RU"/>
              </w:rPr>
              <w:t>ПАО «Башинформсвязь»</w:t>
            </w:r>
            <w:r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 xml:space="preserve">к которому </w:t>
      </w:r>
      <w:r w:rsidR="006A039C">
        <w:rPr>
          <w:rFonts w:ascii="Times New Roman" w:eastAsia="Times New Roman" w:hAnsi="Times New Roman" w:cs="Times New Roman"/>
          <w:sz w:val="24"/>
          <w:szCs w:val="24"/>
          <w:lang w:eastAsia="ru-RU"/>
        </w:rPr>
        <w:t xml:space="preserve">ПАО «Башинформсвязь» </w:t>
      </w:r>
      <w:r w:rsidRPr="00E01580">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B77CAD">
        <w:rPr>
          <w:rFonts w:ascii="Cambria" w:eastAsia="Times New Roman" w:hAnsi="Cambria" w:cs="Times New Roman"/>
          <w:b/>
          <w:bCs/>
          <w:color w:val="365F91"/>
          <w:sz w:val="28"/>
          <w:szCs w:val="28"/>
          <w:lang w:eastAsia="ru-RU"/>
        </w:rPr>
        <w:br w:type="page"/>
      </w:r>
      <w:bookmarkStart w:id="64" w:name="_Toc524966474"/>
      <w:bookmarkStart w:id="65" w:name="форма1"/>
      <w:bookmarkStart w:id="66"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B77CAD">
        <w:rPr>
          <w:rFonts w:ascii="Cambria" w:eastAsia="MS Mincho" w:hAnsi="Cambria" w:cs="Times New Roman"/>
          <w:b/>
          <w:bCs/>
          <w:color w:val="365F91"/>
          <w:kern w:val="32"/>
          <w:sz w:val="28"/>
          <w:szCs w:val="28"/>
          <w:lang w:val="x-none" w:eastAsia="x-none"/>
        </w:rPr>
        <w:t xml:space="preserve"> </w:t>
      </w:r>
      <w:bookmarkEnd w:id="65"/>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4966475"/>
      <w:bookmarkEnd w:id="67"/>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68"/>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6"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w:t>
      </w:r>
      <w:r w:rsidR="00CC0CA4">
        <w:rPr>
          <w:rFonts w:ascii="Times New Roman" w:eastAsia="Times New Roman" w:hAnsi="Times New Roman" w:cs="Times New Roman"/>
          <w:sz w:val="24"/>
          <w:szCs w:val="24"/>
          <w:lang w:eastAsia="ru-RU"/>
        </w:rPr>
        <w:t>(</w:t>
      </w:r>
      <w:r w:rsidR="00CC0CA4" w:rsidRPr="00E01580">
        <w:rPr>
          <w:rFonts w:ascii="Times New Roman" w:eastAsia="Times New Roman" w:hAnsi="Times New Roman" w:cs="Times New Roman"/>
          <w:sz w:val="24"/>
          <w:szCs w:val="24"/>
          <w:lang w:eastAsia="ru-RU"/>
        </w:rPr>
        <w:t xml:space="preserve">к которому </w:t>
      </w:r>
      <w:r w:rsidR="001F6ABD">
        <w:rPr>
          <w:rFonts w:ascii="Times New Roman" w:eastAsia="Times New Roman" w:hAnsi="Times New Roman" w:cs="Times New Roman"/>
          <w:sz w:val="24"/>
          <w:szCs w:val="24"/>
          <w:lang w:eastAsia="ru-RU"/>
        </w:rPr>
        <w:t>ПА</w:t>
      </w:r>
      <w:r w:rsidR="00CC0CA4" w:rsidRPr="00E01580">
        <w:rPr>
          <w:rFonts w:ascii="Times New Roman" w:eastAsia="Times New Roman" w:hAnsi="Times New Roman" w:cs="Times New Roman"/>
          <w:sz w:val="24"/>
          <w:szCs w:val="24"/>
          <w:lang w:eastAsia="ru-RU"/>
        </w:rPr>
        <w:t>О</w:t>
      </w:r>
      <w:r w:rsidR="001F6ABD">
        <w:rPr>
          <w:rFonts w:ascii="Times New Roman" w:eastAsia="Times New Roman" w:hAnsi="Times New Roman" w:cs="Times New Roman"/>
          <w:sz w:val="24"/>
          <w:szCs w:val="24"/>
          <w:lang w:eastAsia="ru-RU"/>
        </w:rPr>
        <w:t xml:space="preserve"> «Башинформсвязь»</w:t>
      </w:r>
      <w:r w:rsidR="00CC0CA4"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30D87">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1F6ABD">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30D87">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30D87">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30D87">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4966476"/>
      <w:bookmarkEnd w:id="82"/>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B77CAD">
        <w:rPr>
          <w:rFonts w:ascii="Times New Roman" w:eastAsia="Times New Roman" w:hAnsi="Times New Roman" w:cs="Times New Roman"/>
          <w:sz w:val="24"/>
          <w:szCs w:val="24"/>
          <w:lang w:eastAsia="ru-RU"/>
        </w:rPr>
        <w:t xml:space="preserve">АНКЕТА УЧАСТНИКА ОТКРЫТОГО </w:t>
      </w:r>
      <w:bookmarkEnd w:id="86"/>
      <w:bookmarkEnd w:id="87"/>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r w:rsidR="009C5270" w:rsidRPr="00B77CAD">
              <w:rPr>
                <w:rFonts w:ascii="Times New Roman" w:eastAsia="Times New Roman" w:hAnsi="Times New Roman" w:cs="Times New Roman"/>
                <w:sz w:val="24"/>
                <w:szCs w:val="24"/>
                <w:lang w:eastAsia="ru-RU"/>
              </w:rPr>
              <w:t>активов (</w:t>
            </w:r>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88"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88"/>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4966477"/>
      <w:bookmarkEnd w:id="89"/>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B77CAD">
        <w:rPr>
          <w:rFonts w:ascii="Times New Roman" w:eastAsia="Times New Roman" w:hAnsi="Times New Roman" w:cs="Times New Roman"/>
          <w:sz w:val="24"/>
          <w:szCs w:val="24"/>
          <w:lang w:eastAsia="ru-RU"/>
        </w:rPr>
        <w:t>ТЕХНИКО-КОММЕРЧЕСКОЕ ПРЕДЛОЖЕНИЕ</w:t>
      </w:r>
      <w:bookmarkEnd w:id="92"/>
      <w:bookmarkEnd w:id="93"/>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9C5270" w:rsidRPr="009C5270" w:rsidRDefault="009C5270" w:rsidP="009C5270">
      <w:pPr>
        <w:spacing w:after="0" w:line="240" w:lineRule="auto"/>
        <w:jc w:val="center"/>
        <w:rPr>
          <w:rFonts w:ascii="Times New Roman" w:eastAsia="Times New Roman" w:hAnsi="Times New Roman" w:cs="Times New Roman"/>
          <w:sz w:val="24"/>
          <w:szCs w:val="24"/>
          <w:lang w:eastAsia="ru-RU"/>
        </w:rPr>
      </w:pPr>
      <w:r w:rsidRPr="009C5270">
        <w:rPr>
          <w:rFonts w:ascii="Times New Roman" w:eastAsia="Times New Roman" w:hAnsi="Times New Roman" w:cs="Times New Roman"/>
          <w:sz w:val="24"/>
          <w:szCs w:val="24"/>
          <w:lang w:eastAsia="ru-RU"/>
        </w:rPr>
        <w:t>Суть технико-коммерческого предложения:</w:t>
      </w:r>
    </w:p>
    <w:p w:rsidR="009C5270" w:rsidRPr="004525C6" w:rsidRDefault="004525C6" w:rsidP="004525C6">
      <w:pPr>
        <w:spacing w:after="0" w:line="276" w:lineRule="auto"/>
        <w:jc w:val="right"/>
        <w:rPr>
          <w:rFonts w:ascii="Times New Roman" w:eastAsia="Times New Roman" w:hAnsi="Times New Roman" w:cs="Times New Roman"/>
          <w:sz w:val="20"/>
          <w:szCs w:val="20"/>
          <w:lang w:eastAsia="ru-RU"/>
        </w:rPr>
      </w:pPr>
      <w:r w:rsidRPr="004525C6">
        <w:rPr>
          <w:rFonts w:ascii="Times New Roman" w:eastAsia="Times New Roman" w:hAnsi="Times New Roman" w:cs="Times New Roman"/>
          <w:sz w:val="20"/>
          <w:szCs w:val="20"/>
          <w:lang w:eastAsia="ru-RU"/>
        </w:rPr>
        <w:t>Таблица 1</w:t>
      </w:r>
    </w:p>
    <w:tbl>
      <w:tblPr>
        <w:tblStyle w:val="15"/>
        <w:tblW w:w="10348" w:type="dxa"/>
        <w:tblInd w:w="-147" w:type="dxa"/>
        <w:tblLayout w:type="fixed"/>
        <w:tblLook w:val="04A0" w:firstRow="1" w:lastRow="0" w:firstColumn="1" w:lastColumn="0" w:noHBand="0" w:noVBand="1"/>
      </w:tblPr>
      <w:tblGrid>
        <w:gridCol w:w="568"/>
        <w:gridCol w:w="1984"/>
        <w:gridCol w:w="1134"/>
        <w:gridCol w:w="2410"/>
        <w:gridCol w:w="850"/>
        <w:gridCol w:w="1418"/>
        <w:gridCol w:w="1984"/>
      </w:tblGrid>
      <w:tr w:rsidR="009C5270" w:rsidRPr="009C5270" w:rsidTr="004B2C63">
        <w:trPr>
          <w:cantSplit/>
          <w:trHeight w:val="1134"/>
        </w:trPr>
        <w:tc>
          <w:tcPr>
            <w:tcW w:w="568" w:type="dxa"/>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 xml:space="preserve">№ </w:t>
            </w:r>
            <w:proofErr w:type="spellStart"/>
            <w:r w:rsidRPr="009C5270">
              <w:rPr>
                <w:rFonts w:eastAsia="Times New Roman" w:cs="Times New Roman"/>
                <w:sz w:val="24"/>
                <w:szCs w:val="24"/>
              </w:rPr>
              <w:t>п.п</w:t>
            </w:r>
            <w:proofErr w:type="spellEnd"/>
          </w:p>
        </w:tc>
        <w:tc>
          <w:tcPr>
            <w:tcW w:w="1984" w:type="dxa"/>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Наименование товара</w:t>
            </w:r>
          </w:p>
        </w:tc>
        <w:tc>
          <w:tcPr>
            <w:tcW w:w="1134" w:type="dxa"/>
            <w:textDirection w:val="btLr"/>
          </w:tcPr>
          <w:p w:rsidR="009C5270" w:rsidRPr="009C5270" w:rsidRDefault="009C5270" w:rsidP="009C5270">
            <w:pPr>
              <w:ind w:left="113" w:right="113"/>
              <w:jc w:val="center"/>
              <w:rPr>
                <w:rFonts w:eastAsia="Times New Roman" w:cs="Times New Roman"/>
                <w:sz w:val="24"/>
                <w:szCs w:val="24"/>
              </w:rPr>
            </w:pPr>
            <w:r w:rsidRPr="009C5270">
              <w:rPr>
                <w:rFonts w:eastAsia="Times New Roman" w:cs="Times New Roman"/>
                <w:sz w:val="24"/>
                <w:szCs w:val="24"/>
              </w:rPr>
              <w:t>Страна происхождения товара</w:t>
            </w:r>
          </w:p>
        </w:tc>
        <w:tc>
          <w:tcPr>
            <w:tcW w:w="2410" w:type="dxa"/>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Техническая характеристика товара</w:t>
            </w:r>
          </w:p>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(ГОСТ, ТУ)</w:t>
            </w:r>
          </w:p>
        </w:tc>
        <w:tc>
          <w:tcPr>
            <w:tcW w:w="850" w:type="dxa"/>
            <w:hideMark/>
          </w:tcPr>
          <w:p w:rsidR="009C5270" w:rsidRPr="009C5270" w:rsidRDefault="009C5270" w:rsidP="009C5270">
            <w:pPr>
              <w:rPr>
                <w:rFonts w:eastAsia="Times New Roman" w:cs="Times New Roman"/>
                <w:sz w:val="24"/>
                <w:szCs w:val="24"/>
              </w:rPr>
            </w:pPr>
            <w:proofErr w:type="spellStart"/>
            <w:r w:rsidRPr="009C5270">
              <w:rPr>
                <w:rFonts w:eastAsia="Times New Roman" w:cs="Times New Roman"/>
                <w:sz w:val="24"/>
                <w:szCs w:val="24"/>
              </w:rPr>
              <w:t>Eд</w:t>
            </w:r>
            <w:proofErr w:type="spellEnd"/>
            <w:r w:rsidRPr="009C5270">
              <w:rPr>
                <w:rFonts w:eastAsia="Times New Roman" w:cs="Times New Roman"/>
                <w:sz w:val="24"/>
                <w:szCs w:val="24"/>
              </w:rPr>
              <w:t xml:space="preserve">. </w:t>
            </w:r>
            <w:proofErr w:type="spellStart"/>
            <w:r w:rsidRPr="009C5270">
              <w:rPr>
                <w:rFonts w:eastAsia="Times New Roman" w:cs="Times New Roman"/>
                <w:sz w:val="24"/>
                <w:szCs w:val="24"/>
              </w:rPr>
              <w:t>изм</w:t>
            </w:r>
            <w:proofErr w:type="spellEnd"/>
          </w:p>
        </w:tc>
        <w:tc>
          <w:tcPr>
            <w:tcW w:w="1418" w:type="dxa"/>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Ориентировочное количество товара</w:t>
            </w:r>
          </w:p>
        </w:tc>
        <w:tc>
          <w:tcPr>
            <w:tcW w:w="1984" w:type="dxa"/>
          </w:tcPr>
          <w:p w:rsidR="009C5270" w:rsidRPr="009C5270" w:rsidRDefault="009C5270" w:rsidP="009C5270">
            <w:pPr>
              <w:ind w:firstLine="142"/>
              <w:jc w:val="center"/>
              <w:rPr>
                <w:rFonts w:eastAsia="Times New Roman" w:cs="Times New Roman"/>
              </w:rPr>
            </w:pPr>
            <w:r w:rsidRPr="009C5270">
              <w:rPr>
                <w:rFonts w:eastAsia="Times New Roman" w:cs="Times New Roman"/>
              </w:rPr>
              <w:t>Коэффициент снижения цены*</w:t>
            </w:r>
          </w:p>
          <w:p w:rsidR="009C5270" w:rsidRPr="009C5270" w:rsidRDefault="009C5270" w:rsidP="009C5270">
            <w:pPr>
              <w:ind w:firstLine="142"/>
              <w:jc w:val="center"/>
              <w:rPr>
                <w:rFonts w:eastAsia="Times New Roman" w:cs="Times New Roman"/>
                <w:sz w:val="24"/>
                <w:szCs w:val="24"/>
              </w:rPr>
            </w:pPr>
            <w:r w:rsidRPr="009C5270">
              <w:rPr>
                <w:rFonts w:eastAsia="Times New Roman" w:cs="Times New Roman"/>
              </w:rPr>
              <w:t>(коэффициент снижения цены выражается в виде десятичной дроби (например, «0,98» или «0,9» и т.п.)</w:t>
            </w:r>
          </w:p>
        </w:tc>
      </w:tr>
      <w:tr w:rsidR="009C5270" w:rsidRPr="009C5270" w:rsidTr="004B2C63">
        <w:trPr>
          <w:trHeight w:val="255"/>
        </w:trPr>
        <w:tc>
          <w:tcPr>
            <w:tcW w:w="568" w:type="dxa"/>
            <w:noWrap/>
            <w:hideMark/>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1</w:t>
            </w:r>
          </w:p>
        </w:tc>
        <w:tc>
          <w:tcPr>
            <w:tcW w:w="1984" w:type="dxa"/>
            <w:noWrap/>
            <w:hideMark/>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2</w:t>
            </w:r>
          </w:p>
        </w:tc>
        <w:tc>
          <w:tcPr>
            <w:tcW w:w="1134"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3</w:t>
            </w:r>
          </w:p>
        </w:tc>
        <w:tc>
          <w:tcPr>
            <w:tcW w:w="2410" w:type="dxa"/>
            <w:noWrap/>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4</w:t>
            </w:r>
          </w:p>
        </w:tc>
        <w:tc>
          <w:tcPr>
            <w:tcW w:w="850" w:type="dxa"/>
            <w:noWrap/>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5</w:t>
            </w:r>
          </w:p>
        </w:tc>
        <w:tc>
          <w:tcPr>
            <w:tcW w:w="1418"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6</w:t>
            </w:r>
          </w:p>
        </w:tc>
        <w:tc>
          <w:tcPr>
            <w:tcW w:w="1984"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7</w:t>
            </w: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1</w:t>
            </w:r>
          </w:p>
        </w:tc>
        <w:tc>
          <w:tcPr>
            <w:tcW w:w="1984" w:type="dxa"/>
            <w:hideMark/>
          </w:tcPr>
          <w:p w:rsidR="009C5270" w:rsidRDefault="009C5270" w:rsidP="009C5270">
            <w:pPr>
              <w:rPr>
                <w:rFonts w:eastAsia="Times New Roman" w:cs="Times New Roman"/>
                <w:sz w:val="24"/>
                <w:szCs w:val="24"/>
              </w:rPr>
            </w:pPr>
            <w:r w:rsidRPr="009C5270">
              <w:rPr>
                <w:rFonts w:eastAsia="Times New Roman" w:cs="Times New Roman"/>
                <w:sz w:val="24"/>
                <w:szCs w:val="24"/>
              </w:rPr>
              <w:t>БЕНЗИН АИ-80</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C5270" w:rsidRDefault="009C5270" w:rsidP="009C5270">
            <w:pPr>
              <w:rPr>
                <w:sz w:val="24"/>
                <w:szCs w:val="24"/>
              </w:rPr>
            </w:pPr>
            <w:r w:rsidRPr="009C5270">
              <w:rPr>
                <w:sz w:val="24"/>
                <w:szCs w:val="24"/>
              </w:rPr>
              <w:t xml:space="preserve"> </w:t>
            </w:r>
            <w:r>
              <w:rPr>
                <w:sz w:val="24"/>
                <w:szCs w:val="24"/>
              </w:rPr>
              <w:t xml:space="preserve">Соответствие </w:t>
            </w:r>
          </w:p>
          <w:p w:rsidR="009C5270" w:rsidRPr="009C5270" w:rsidRDefault="009C5270" w:rsidP="009C5270">
            <w:pPr>
              <w:rPr>
                <w:sz w:val="24"/>
                <w:szCs w:val="24"/>
              </w:rPr>
            </w:pPr>
            <w:r w:rsidRPr="009C5270">
              <w:rPr>
                <w:sz w:val="24"/>
                <w:szCs w:val="24"/>
              </w:rPr>
              <w:t xml:space="preserve">ГОСТ 32513-2013 </w:t>
            </w:r>
          </w:p>
        </w:tc>
        <w:tc>
          <w:tcPr>
            <w:tcW w:w="850" w:type="dxa"/>
            <w:noWrap/>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13 096</w:t>
            </w:r>
          </w:p>
        </w:tc>
        <w:tc>
          <w:tcPr>
            <w:tcW w:w="1984" w:type="dxa"/>
            <w:vMerge w:val="restart"/>
            <w:tcBorders>
              <w:right w:val="single" w:sz="4" w:space="0" w:color="auto"/>
            </w:tcBorders>
          </w:tcPr>
          <w:p w:rsidR="009C5270" w:rsidRPr="009C5270" w:rsidRDefault="009C5270" w:rsidP="009C5270">
            <w:pPr>
              <w:jc w:val="right"/>
              <w:rPr>
                <w:rFonts w:eastAsia="Times New Roman" w:cs="Times New Roman"/>
                <w:sz w:val="24"/>
                <w:szCs w:val="24"/>
              </w:rPr>
            </w:pP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2</w:t>
            </w:r>
          </w:p>
        </w:tc>
        <w:tc>
          <w:tcPr>
            <w:tcW w:w="1984" w:type="dxa"/>
            <w:hideMark/>
          </w:tcPr>
          <w:p w:rsidR="009C5270" w:rsidRDefault="009C5270" w:rsidP="009C5270">
            <w:pPr>
              <w:rPr>
                <w:rFonts w:eastAsia="Times New Roman" w:cs="Times New Roman"/>
                <w:sz w:val="24"/>
                <w:szCs w:val="24"/>
              </w:rPr>
            </w:pPr>
            <w:r w:rsidRPr="009C5270">
              <w:rPr>
                <w:rFonts w:eastAsia="Times New Roman" w:cs="Times New Roman"/>
                <w:sz w:val="24"/>
                <w:szCs w:val="24"/>
              </w:rPr>
              <w:t>БЕНЗИН АИ-92</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nil"/>
              <w:left w:val="single" w:sz="4" w:space="0" w:color="auto"/>
              <w:bottom w:val="single" w:sz="4" w:space="0" w:color="auto"/>
              <w:right w:val="single" w:sz="4" w:space="0" w:color="auto"/>
            </w:tcBorders>
            <w:shd w:val="clear" w:color="auto" w:fill="auto"/>
            <w:hideMark/>
          </w:tcPr>
          <w:p w:rsidR="009C5270" w:rsidRDefault="009C5270" w:rsidP="009C5270">
            <w:pPr>
              <w:rPr>
                <w:sz w:val="24"/>
                <w:szCs w:val="24"/>
              </w:rPr>
            </w:pPr>
            <w:r>
              <w:rPr>
                <w:sz w:val="24"/>
                <w:szCs w:val="24"/>
              </w:rPr>
              <w:t xml:space="preserve">Соответствие </w:t>
            </w:r>
          </w:p>
          <w:p w:rsidR="009C5270" w:rsidRPr="009C5270" w:rsidRDefault="009C5270" w:rsidP="009C5270">
            <w:pPr>
              <w:rPr>
                <w:sz w:val="24"/>
                <w:szCs w:val="24"/>
              </w:rPr>
            </w:pPr>
            <w:r w:rsidRPr="009C5270">
              <w:rPr>
                <w:sz w:val="24"/>
                <w:szCs w:val="24"/>
              </w:rPr>
              <w:t>ГОСТ 32513-2013</w:t>
            </w:r>
          </w:p>
        </w:tc>
        <w:tc>
          <w:tcPr>
            <w:tcW w:w="850" w:type="dxa"/>
            <w:noWrap/>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nil"/>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1 364 459</w:t>
            </w:r>
          </w:p>
        </w:tc>
        <w:tc>
          <w:tcPr>
            <w:tcW w:w="1984" w:type="dxa"/>
            <w:vMerge/>
            <w:tcBorders>
              <w:right w:val="single" w:sz="4" w:space="0" w:color="auto"/>
            </w:tcBorders>
          </w:tcPr>
          <w:p w:rsidR="009C5270" w:rsidRPr="009C5270" w:rsidRDefault="009C5270" w:rsidP="009C5270">
            <w:pPr>
              <w:jc w:val="right"/>
              <w:rPr>
                <w:rFonts w:eastAsia="Times New Roman" w:cs="Times New Roman"/>
                <w:sz w:val="24"/>
                <w:szCs w:val="24"/>
              </w:rPr>
            </w:pP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3</w:t>
            </w:r>
          </w:p>
        </w:tc>
        <w:tc>
          <w:tcPr>
            <w:tcW w:w="1984" w:type="dxa"/>
          </w:tcPr>
          <w:p w:rsidR="009C5270" w:rsidRDefault="009C5270" w:rsidP="009C5270">
            <w:pPr>
              <w:rPr>
                <w:rFonts w:eastAsia="Times New Roman" w:cs="Times New Roman"/>
                <w:sz w:val="24"/>
                <w:szCs w:val="24"/>
              </w:rPr>
            </w:pPr>
            <w:r w:rsidRPr="009C5270">
              <w:rPr>
                <w:rFonts w:eastAsia="Times New Roman" w:cs="Times New Roman"/>
                <w:sz w:val="24"/>
                <w:szCs w:val="24"/>
              </w:rPr>
              <w:t>ДИЗ.ТОПЛИВО</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nil"/>
              <w:left w:val="single" w:sz="4" w:space="0" w:color="auto"/>
              <w:bottom w:val="single" w:sz="4" w:space="0" w:color="auto"/>
              <w:right w:val="single" w:sz="4" w:space="0" w:color="auto"/>
            </w:tcBorders>
            <w:shd w:val="clear" w:color="auto" w:fill="auto"/>
          </w:tcPr>
          <w:p w:rsidR="009C5270" w:rsidRDefault="009C5270" w:rsidP="009C5270">
            <w:pPr>
              <w:rPr>
                <w:sz w:val="24"/>
                <w:szCs w:val="24"/>
              </w:rPr>
            </w:pPr>
            <w:r w:rsidRPr="009C5270">
              <w:rPr>
                <w:sz w:val="24"/>
                <w:szCs w:val="24"/>
              </w:rPr>
              <w:t xml:space="preserve"> </w:t>
            </w:r>
            <w:r>
              <w:rPr>
                <w:sz w:val="24"/>
                <w:szCs w:val="24"/>
              </w:rPr>
              <w:t xml:space="preserve">Соответствие </w:t>
            </w:r>
          </w:p>
          <w:p w:rsidR="009C5270" w:rsidRPr="009C5270" w:rsidRDefault="009C5270" w:rsidP="009C5270">
            <w:pPr>
              <w:rPr>
                <w:sz w:val="24"/>
                <w:szCs w:val="24"/>
              </w:rPr>
            </w:pPr>
            <w:r w:rsidRPr="009C5270">
              <w:rPr>
                <w:sz w:val="24"/>
                <w:szCs w:val="24"/>
              </w:rPr>
              <w:t xml:space="preserve">ГОСТ 32511-2013  </w:t>
            </w:r>
          </w:p>
        </w:tc>
        <w:tc>
          <w:tcPr>
            <w:tcW w:w="850" w:type="dxa"/>
            <w:noWrap/>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nil"/>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219 743</w:t>
            </w:r>
          </w:p>
        </w:tc>
        <w:tc>
          <w:tcPr>
            <w:tcW w:w="1984" w:type="dxa"/>
            <w:vMerge/>
            <w:tcBorders>
              <w:right w:val="single" w:sz="4" w:space="0" w:color="auto"/>
            </w:tcBorders>
          </w:tcPr>
          <w:p w:rsidR="009C5270" w:rsidRPr="009C5270" w:rsidRDefault="009C5270" w:rsidP="009C5270">
            <w:pPr>
              <w:jc w:val="right"/>
              <w:rPr>
                <w:rFonts w:eastAsia="Times New Roman" w:cs="Times New Roman"/>
                <w:sz w:val="24"/>
                <w:szCs w:val="24"/>
              </w:rPr>
            </w:pPr>
          </w:p>
        </w:tc>
      </w:tr>
    </w:tbl>
    <w:p w:rsidR="009C5270" w:rsidRDefault="009C5270" w:rsidP="009C5270">
      <w:pPr>
        <w:spacing w:after="200" w:line="276" w:lineRule="auto"/>
        <w:jc w:val="both"/>
        <w:rPr>
          <w:rFonts w:ascii="Times New Roman" w:eastAsia="Times New Roman" w:hAnsi="Times New Roman" w:cs="Times New Roman"/>
          <w:sz w:val="24"/>
          <w:szCs w:val="24"/>
          <w:lang w:eastAsia="ru-RU"/>
        </w:rPr>
      </w:pPr>
      <w:r w:rsidRPr="009C5270">
        <w:rPr>
          <w:rFonts w:ascii="Times New Roman" w:eastAsia="Times New Roman" w:hAnsi="Times New Roman" w:cs="Times New Roman"/>
          <w:b/>
          <w:szCs w:val="24"/>
          <w:lang w:eastAsia="ru-RU"/>
        </w:rPr>
        <w:t xml:space="preserve">* </w:t>
      </w:r>
      <w:r w:rsidRPr="009C5270">
        <w:rPr>
          <w:rFonts w:ascii="Times New Roman" w:eastAsia="Times New Roman" w:hAnsi="Times New Roman" w:cs="Arial"/>
          <w:szCs w:val="24"/>
          <w:lang w:eastAsia="ru-RU"/>
        </w:rPr>
        <w:t xml:space="preserve">размер снижения цены (скидки)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Pr>
          <w:rFonts w:ascii="Times New Roman" w:eastAsia="Times New Roman" w:hAnsi="Times New Roman" w:cs="Arial"/>
          <w:szCs w:val="24"/>
          <w:lang w:eastAsia="ru-RU"/>
        </w:rPr>
        <w:t xml:space="preserve">Извещении </w:t>
      </w:r>
      <w:r w:rsidRPr="009C5270">
        <w:rPr>
          <w:rFonts w:ascii="Times New Roman" w:eastAsia="Times New Roman" w:hAnsi="Times New Roman" w:cs="Times New Roman"/>
          <w:szCs w:val="24"/>
          <w:lang w:eastAsia="ru-RU"/>
        </w:rPr>
        <w:t>о закупке.</w:t>
      </w:r>
      <w:r w:rsidRPr="009C5270">
        <w:rPr>
          <w:rFonts w:ascii="Times New Roman" w:eastAsia="Times New Roman" w:hAnsi="Times New Roman" w:cs="Times New Roman"/>
          <w:sz w:val="24"/>
          <w:szCs w:val="24"/>
          <w:lang w:eastAsia="ru-RU"/>
        </w:rPr>
        <w:t xml:space="preserve"> </w:t>
      </w:r>
    </w:p>
    <w:p w:rsidR="00AF5CD5" w:rsidRPr="00AF5CD5" w:rsidRDefault="00AF5CD5" w:rsidP="00AF5CD5">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AF5CD5">
        <w:rPr>
          <w:rFonts w:ascii="Times New Roman" w:eastAsia="Times New Roman" w:hAnsi="Times New Roman" w:cs="Times New Roman"/>
          <w:color w:val="808080" w:themeColor="background1" w:themeShade="80"/>
          <w:sz w:val="20"/>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 </w:t>
      </w:r>
    </w:p>
    <w:p w:rsidR="00AF5CD5" w:rsidRPr="00AF5CD5" w:rsidRDefault="00AF5CD5" w:rsidP="00AF5CD5">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AF5CD5">
        <w:rPr>
          <w:rFonts w:ascii="Times New Roman" w:eastAsia="Times New Roman" w:hAnsi="Times New Roman" w:cs="Times New Roman"/>
          <w:color w:val="808080" w:themeColor="background1" w:themeShade="80"/>
          <w:sz w:val="20"/>
          <w:szCs w:val="24"/>
          <w:lang w:eastAsia="ru-RU"/>
        </w:rPr>
        <w:t>Пример: Применение коэффициента 0,99 равен размеру снижения стоимости товара (официально действующего прейскуранта) на 1%, 0,98 соответственно на 2%, 0,97 на 3% и т.п. Таким образом, при коэффициенте 0,99 размер скидки составит 1%, при коэффициенте 0,98 размер скидки составит 2% и т.п.</w:t>
      </w:r>
    </w:p>
    <w:p w:rsidR="00AF5CD5" w:rsidRPr="009C5270" w:rsidRDefault="00AF5CD5" w:rsidP="00AF5CD5">
      <w:pPr>
        <w:spacing w:after="200" w:line="276" w:lineRule="auto"/>
        <w:jc w:val="both"/>
        <w:rPr>
          <w:rFonts w:ascii="Times New Roman" w:eastAsia="Times New Roman" w:hAnsi="Times New Roman" w:cs="Times New Roman"/>
          <w:sz w:val="24"/>
          <w:szCs w:val="24"/>
          <w:lang w:eastAsia="ru-RU"/>
        </w:rPr>
      </w:pPr>
      <w:r w:rsidRPr="00AF5CD5">
        <w:rPr>
          <w:rFonts w:ascii="Times New Roman" w:eastAsia="Times New Roman" w:hAnsi="Times New Roman" w:cs="Times New Roman"/>
          <w:sz w:val="24"/>
          <w:szCs w:val="24"/>
          <w:lang w:eastAsia="ru-RU"/>
        </w:rPr>
        <w:t xml:space="preserve">   </w:t>
      </w:r>
    </w:p>
    <w:p w:rsidR="001E1DF2" w:rsidRDefault="001E1DF2" w:rsidP="00B77C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Предложение Участника о размере скидки от объема выборки в месяц:</w:t>
      </w:r>
    </w:p>
    <w:p w:rsidR="001E1DF2" w:rsidRPr="004525C6" w:rsidRDefault="004525C6" w:rsidP="004525C6">
      <w:pPr>
        <w:tabs>
          <w:tab w:val="left" w:pos="580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t xml:space="preserve">              </w:t>
      </w:r>
      <w:r w:rsidR="00A01A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525C6">
        <w:rPr>
          <w:rFonts w:ascii="Times New Roman" w:eastAsia="Times New Roman" w:hAnsi="Times New Roman" w:cs="Times New Roman"/>
          <w:sz w:val="20"/>
          <w:szCs w:val="20"/>
          <w:lang w:eastAsia="ru-RU"/>
        </w:rPr>
        <w:t>Таблица 2</w:t>
      </w:r>
    </w:p>
    <w:tbl>
      <w:tblPr>
        <w:tblW w:w="9065" w:type="dxa"/>
        <w:tblInd w:w="-3" w:type="dxa"/>
        <w:tblCellMar>
          <w:left w:w="0" w:type="dxa"/>
          <w:right w:w="0" w:type="dxa"/>
        </w:tblCellMar>
        <w:tblLook w:val="04A0" w:firstRow="1" w:lastRow="0" w:firstColumn="1" w:lastColumn="0" w:noHBand="0" w:noVBand="1"/>
      </w:tblPr>
      <w:tblGrid>
        <w:gridCol w:w="2940"/>
        <w:gridCol w:w="3857"/>
        <w:gridCol w:w="2268"/>
      </w:tblGrid>
      <w:tr w:rsidR="001E1DF2" w:rsidRPr="001E1DF2" w:rsidTr="00AF5CD5">
        <w:trPr>
          <w:trHeight w:val="600"/>
        </w:trPr>
        <w:tc>
          <w:tcPr>
            <w:tcW w:w="2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Объем выборки в месяц (литров)</w:t>
            </w:r>
          </w:p>
        </w:tc>
        <w:tc>
          <w:tcPr>
            <w:tcW w:w="3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Размер минимальной скидки (%)</w:t>
            </w:r>
          </w:p>
        </w:tc>
        <w:tc>
          <w:tcPr>
            <w:tcW w:w="2268" w:type="dxa"/>
            <w:tcBorders>
              <w:top w:val="single" w:sz="8" w:space="0" w:color="auto"/>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Предложение участника</w:t>
            </w:r>
            <w:r>
              <w:rPr>
                <w:rFonts w:ascii="Times New Roman" w:eastAsia="Calibri" w:hAnsi="Times New Roman" w:cs="Times New Roman"/>
                <w:color w:val="000000"/>
                <w:sz w:val="24"/>
                <w:szCs w:val="24"/>
                <w:lang w:eastAsia="ru-RU"/>
              </w:rPr>
              <w:t xml:space="preserve"> (%)</w:t>
            </w: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Менее 5 000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4525C6" w:rsidP="000B52C1">
            <w:pPr>
              <w:spacing w:after="0" w:line="240" w:lineRule="auto"/>
              <w:jc w:val="center"/>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Не менее скидки </w:t>
            </w:r>
            <w:r w:rsidR="00AF5CD5">
              <w:rPr>
                <w:rFonts w:ascii="Times New Roman" w:eastAsia="Calibri" w:hAnsi="Times New Roman" w:cs="Times New Roman"/>
                <w:color w:val="000000"/>
                <w:sz w:val="24"/>
                <w:szCs w:val="24"/>
                <w:lang w:eastAsia="ru-RU"/>
              </w:rPr>
              <w:t>с</w:t>
            </w:r>
            <w:r w:rsidR="000B52C1">
              <w:rPr>
                <w:rFonts w:ascii="Times New Roman" w:eastAsia="Calibri" w:hAnsi="Times New Roman" w:cs="Times New Roman"/>
                <w:color w:val="000000"/>
                <w:sz w:val="24"/>
                <w:szCs w:val="24"/>
                <w:lang w:eastAsia="ru-RU"/>
              </w:rPr>
              <w:t xml:space="preserve">оответствующей Коэффициенту снижения цены, </w:t>
            </w:r>
            <w:r w:rsidR="00AF5CD5">
              <w:rPr>
                <w:rFonts w:ascii="Times New Roman" w:eastAsia="Calibri" w:hAnsi="Times New Roman" w:cs="Times New Roman"/>
                <w:color w:val="000000"/>
                <w:sz w:val="24"/>
                <w:szCs w:val="24"/>
                <w:lang w:eastAsia="ru-RU"/>
              </w:rPr>
              <w:t>указанно</w:t>
            </w:r>
            <w:r w:rsidR="000B52C1">
              <w:rPr>
                <w:rFonts w:ascii="Times New Roman" w:eastAsia="Calibri" w:hAnsi="Times New Roman" w:cs="Times New Roman"/>
                <w:color w:val="000000"/>
                <w:sz w:val="24"/>
                <w:szCs w:val="24"/>
                <w:lang w:eastAsia="ru-RU"/>
              </w:rPr>
              <w:t>му</w:t>
            </w:r>
            <w:r w:rsidR="00AF5CD5">
              <w:rPr>
                <w:rFonts w:ascii="Times New Roman" w:eastAsia="Calibri" w:hAnsi="Times New Roman" w:cs="Times New Roman"/>
                <w:color w:val="000000"/>
                <w:sz w:val="24"/>
                <w:szCs w:val="24"/>
                <w:lang w:eastAsia="ru-RU"/>
              </w:rPr>
              <w:t xml:space="preserve"> в Таблице 1 </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5 001-10 000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10 001 - 30 000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30 001 - 70 000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70 001- 100 000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2,25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Свыше 100 000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bl>
    <w:p w:rsidR="001E1DF2" w:rsidRDefault="001E1DF2" w:rsidP="00B77CAD">
      <w:pPr>
        <w:spacing w:after="0" w:line="240" w:lineRule="auto"/>
        <w:rPr>
          <w:rFonts w:ascii="Times New Roman" w:eastAsia="Times New Roman" w:hAnsi="Times New Roman" w:cs="Times New Roman"/>
          <w:sz w:val="24"/>
          <w:szCs w:val="24"/>
          <w:lang w:eastAsia="ru-RU"/>
        </w:rPr>
      </w:pPr>
    </w:p>
    <w:p w:rsidR="001E1DF2" w:rsidRPr="001E1DF2" w:rsidRDefault="001E1DF2" w:rsidP="001E1DF2">
      <w:pPr>
        <w:spacing w:after="0" w:line="276" w:lineRule="auto"/>
        <w:jc w:val="center"/>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2. Количество АЗС, расположенных в населённых пунктах Республики Башкортостан</w:t>
      </w:r>
    </w:p>
    <w:tbl>
      <w:tblPr>
        <w:tblStyle w:val="27"/>
        <w:tblW w:w="10201" w:type="dxa"/>
        <w:tblLook w:val="04A0" w:firstRow="1" w:lastRow="0" w:firstColumn="1" w:lastColumn="0" w:noHBand="0" w:noVBand="1"/>
      </w:tblPr>
      <w:tblGrid>
        <w:gridCol w:w="846"/>
        <w:gridCol w:w="2977"/>
        <w:gridCol w:w="2409"/>
        <w:gridCol w:w="1984"/>
        <w:gridCol w:w="1985"/>
      </w:tblGrid>
      <w:tr w:rsidR="001E1DF2" w:rsidRPr="001E1DF2" w:rsidTr="001E1DF2">
        <w:trPr>
          <w:trHeight w:val="473"/>
        </w:trPr>
        <w:tc>
          <w:tcPr>
            <w:tcW w:w="846" w:type="dxa"/>
            <w:vMerge w:val="restart"/>
          </w:tcPr>
          <w:p w:rsidR="001E1DF2" w:rsidRPr="001E1DF2" w:rsidRDefault="001E1DF2" w:rsidP="001E1DF2">
            <w:pPr>
              <w:spacing w:line="276" w:lineRule="auto"/>
              <w:jc w:val="center"/>
              <w:rPr>
                <w:rFonts w:eastAsia="Times New Roman" w:cs="Times New Roman"/>
                <w:sz w:val="24"/>
                <w:szCs w:val="24"/>
              </w:rPr>
            </w:pPr>
            <w:r w:rsidRPr="001E1DF2">
              <w:rPr>
                <w:rFonts w:eastAsia="Times New Roman" w:cs="Times New Roman"/>
                <w:sz w:val="24"/>
                <w:szCs w:val="24"/>
              </w:rPr>
              <w:t>№ п/п</w:t>
            </w:r>
          </w:p>
        </w:tc>
        <w:tc>
          <w:tcPr>
            <w:tcW w:w="2977" w:type="dxa"/>
            <w:vMerge w:val="restart"/>
          </w:tcPr>
          <w:p w:rsidR="001E1DF2" w:rsidRPr="001E1DF2" w:rsidRDefault="001E1DF2" w:rsidP="001E1DF2">
            <w:pPr>
              <w:spacing w:line="276" w:lineRule="auto"/>
              <w:jc w:val="center"/>
              <w:rPr>
                <w:rFonts w:eastAsia="Times New Roman" w:cs="Times New Roman"/>
                <w:sz w:val="24"/>
                <w:szCs w:val="24"/>
              </w:rPr>
            </w:pPr>
            <w:r w:rsidRPr="001E1DF2">
              <w:rPr>
                <w:rFonts w:eastAsia="Times New Roman" w:cs="Times New Roman"/>
                <w:sz w:val="24"/>
                <w:szCs w:val="24"/>
              </w:rPr>
              <w:t>Наименование населённого пункта</w:t>
            </w:r>
          </w:p>
        </w:tc>
        <w:tc>
          <w:tcPr>
            <w:tcW w:w="2409" w:type="dxa"/>
            <w:vMerge w:val="restart"/>
          </w:tcPr>
          <w:p w:rsidR="001E1DF2" w:rsidRPr="001E1DF2" w:rsidRDefault="006A039C" w:rsidP="001E1DF2">
            <w:pPr>
              <w:spacing w:line="276" w:lineRule="auto"/>
              <w:jc w:val="center"/>
              <w:rPr>
                <w:rFonts w:eastAsia="Times New Roman" w:cs="Times New Roman"/>
                <w:sz w:val="24"/>
                <w:szCs w:val="24"/>
              </w:rPr>
            </w:pPr>
            <w:r w:rsidRPr="001E1DF2">
              <w:rPr>
                <w:rFonts w:eastAsia="Times New Roman" w:cs="Times New Roman"/>
                <w:sz w:val="24"/>
                <w:szCs w:val="24"/>
              </w:rPr>
              <w:t xml:space="preserve">Необходимое </w:t>
            </w:r>
            <w:r w:rsidR="001E1DF2" w:rsidRPr="001E1DF2">
              <w:rPr>
                <w:rFonts w:eastAsia="Times New Roman" w:cs="Times New Roman"/>
                <w:sz w:val="24"/>
                <w:szCs w:val="24"/>
              </w:rPr>
              <w:t>количество АЗС</w:t>
            </w:r>
          </w:p>
        </w:tc>
        <w:tc>
          <w:tcPr>
            <w:tcW w:w="3969" w:type="dxa"/>
            <w:gridSpan w:val="2"/>
          </w:tcPr>
          <w:p w:rsidR="001E1DF2" w:rsidRPr="001E1DF2" w:rsidRDefault="001E1DF2" w:rsidP="001E1DF2">
            <w:pPr>
              <w:spacing w:line="276" w:lineRule="auto"/>
              <w:jc w:val="center"/>
              <w:rPr>
                <w:rFonts w:eastAsia="Times New Roman" w:cs="Times New Roman"/>
                <w:sz w:val="24"/>
                <w:szCs w:val="24"/>
              </w:rPr>
            </w:pPr>
            <w:r w:rsidRPr="001E1DF2">
              <w:rPr>
                <w:sz w:val="24"/>
                <w:szCs w:val="24"/>
              </w:rPr>
              <w:t>Перечень АЗС претендента</w:t>
            </w:r>
          </w:p>
        </w:tc>
      </w:tr>
      <w:tr w:rsidR="001E1DF2" w:rsidRPr="001E1DF2" w:rsidTr="004B2C63">
        <w:trPr>
          <w:trHeight w:val="472"/>
        </w:trPr>
        <w:tc>
          <w:tcPr>
            <w:tcW w:w="846" w:type="dxa"/>
            <w:vMerge/>
          </w:tcPr>
          <w:p w:rsidR="001E1DF2" w:rsidRPr="001E1DF2" w:rsidRDefault="001E1DF2" w:rsidP="001E1DF2">
            <w:pPr>
              <w:spacing w:line="276" w:lineRule="auto"/>
              <w:jc w:val="center"/>
              <w:rPr>
                <w:rFonts w:eastAsia="Times New Roman" w:cs="Times New Roman"/>
                <w:sz w:val="24"/>
                <w:szCs w:val="24"/>
              </w:rPr>
            </w:pPr>
          </w:p>
        </w:tc>
        <w:tc>
          <w:tcPr>
            <w:tcW w:w="2977" w:type="dxa"/>
            <w:vMerge/>
          </w:tcPr>
          <w:p w:rsidR="001E1DF2" w:rsidRPr="001E1DF2" w:rsidRDefault="001E1DF2" w:rsidP="001E1DF2">
            <w:pPr>
              <w:spacing w:line="276" w:lineRule="auto"/>
              <w:jc w:val="center"/>
              <w:rPr>
                <w:rFonts w:eastAsia="Times New Roman" w:cs="Times New Roman"/>
                <w:sz w:val="24"/>
                <w:szCs w:val="24"/>
              </w:rPr>
            </w:pPr>
          </w:p>
        </w:tc>
        <w:tc>
          <w:tcPr>
            <w:tcW w:w="2409" w:type="dxa"/>
            <w:vMerge/>
          </w:tcPr>
          <w:p w:rsidR="001E1DF2" w:rsidRPr="001E1DF2" w:rsidRDefault="001E1DF2" w:rsidP="001E1DF2">
            <w:pPr>
              <w:spacing w:line="276" w:lineRule="auto"/>
              <w:jc w:val="center"/>
              <w:rPr>
                <w:rFonts w:eastAsia="Times New Roman" w:cs="Times New Roman"/>
                <w:sz w:val="24"/>
                <w:szCs w:val="24"/>
              </w:rPr>
            </w:pPr>
          </w:p>
        </w:tc>
        <w:tc>
          <w:tcPr>
            <w:tcW w:w="1984" w:type="dxa"/>
          </w:tcPr>
          <w:p w:rsidR="001E1DF2" w:rsidRPr="001E1DF2" w:rsidRDefault="001E1DF2" w:rsidP="001E1DF2">
            <w:pPr>
              <w:spacing w:line="276" w:lineRule="auto"/>
              <w:jc w:val="center"/>
              <w:rPr>
                <w:sz w:val="24"/>
                <w:szCs w:val="24"/>
              </w:rPr>
            </w:pPr>
            <w:r w:rsidRPr="001E1DF2">
              <w:rPr>
                <w:sz w:val="24"/>
                <w:szCs w:val="24"/>
              </w:rPr>
              <w:t>Количество АЗС</w:t>
            </w:r>
          </w:p>
        </w:tc>
        <w:tc>
          <w:tcPr>
            <w:tcW w:w="1985" w:type="dxa"/>
          </w:tcPr>
          <w:p w:rsidR="001E1DF2" w:rsidRPr="001E1DF2" w:rsidRDefault="001E1DF2" w:rsidP="001E1DF2">
            <w:pPr>
              <w:spacing w:line="276" w:lineRule="auto"/>
              <w:jc w:val="center"/>
              <w:rPr>
                <w:sz w:val="24"/>
                <w:szCs w:val="24"/>
              </w:rPr>
            </w:pPr>
            <w:r w:rsidRPr="001E1DF2">
              <w:rPr>
                <w:sz w:val="24"/>
                <w:szCs w:val="24"/>
              </w:rPr>
              <w:t>Адреса расположения АЗС</w:t>
            </w: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Уфа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10</w:t>
            </w:r>
          </w:p>
        </w:tc>
        <w:tc>
          <w:tcPr>
            <w:tcW w:w="1984" w:type="dxa"/>
          </w:tcPr>
          <w:p w:rsidR="001E1DF2" w:rsidRPr="001E1DF2" w:rsidRDefault="001E1DF2" w:rsidP="001E1DF2">
            <w:pPr>
              <w:spacing w:line="276" w:lineRule="auto"/>
              <w:jc w:val="center"/>
              <w:rPr>
                <w:sz w:val="24"/>
                <w:szCs w:val="24"/>
              </w:rPr>
            </w:pPr>
          </w:p>
        </w:tc>
        <w:tc>
          <w:tcPr>
            <w:tcW w:w="1985" w:type="dxa"/>
          </w:tcPr>
          <w:p w:rsidR="001E1DF2" w:rsidRPr="001E1DF2" w:rsidRDefault="001E1DF2" w:rsidP="001E1DF2">
            <w:pPr>
              <w:spacing w:line="276" w:lineRule="auto"/>
              <w:jc w:val="center"/>
              <w:rPr>
                <w:sz w:val="24"/>
                <w:szCs w:val="24"/>
              </w:rP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Благовещенск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Архангельское</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Иглино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Кармаскалы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Кушнаренково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Красная Горка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п. Чишмы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Стерлитамак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Ишимбай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Красноусольск</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Салават</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Стерлибашево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Толбазы</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Федоровка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Туймазы</w:t>
            </w:r>
          </w:p>
        </w:tc>
        <w:tc>
          <w:tcPr>
            <w:tcW w:w="2409" w:type="dxa"/>
          </w:tcPr>
          <w:p w:rsidR="001E1DF2" w:rsidRPr="001E1DF2" w:rsidRDefault="001E1DF2" w:rsidP="001E1DF2">
            <w:pPr>
              <w:spacing w:after="200" w:line="276" w:lineRule="auto"/>
              <w:jc w:val="center"/>
              <w:rPr>
                <w:rFonts w:eastAsia="Times New Roman" w:cs="Times New Roman"/>
                <w:sz w:val="24"/>
                <w:szCs w:val="24"/>
              </w:rPr>
            </w:pPr>
            <w:bookmarkStart w:id="94" w:name="OLE_LINK5"/>
            <w:bookmarkStart w:id="95" w:name="OLE_LINK6"/>
            <w:bookmarkStart w:id="96" w:name="OLE_LINK7"/>
            <w:bookmarkStart w:id="97" w:name="OLE_LINK8"/>
            <w:bookmarkStart w:id="98" w:name="OLE_LINK9"/>
            <w:bookmarkStart w:id="99" w:name="OLE_LINK10"/>
            <w:bookmarkStart w:id="100" w:name="OLE_LINK11"/>
            <w:bookmarkStart w:id="101" w:name="OLE_LINK12"/>
            <w:bookmarkStart w:id="102" w:name="OLE_LINK13"/>
            <w:bookmarkStart w:id="103" w:name="OLE_LINK14"/>
            <w:bookmarkStart w:id="104" w:name="OLE_LINK15"/>
            <w:bookmarkStart w:id="105" w:name="OLE_LINK16"/>
            <w:bookmarkStart w:id="106" w:name="OLE_LINK17"/>
            <w:bookmarkStart w:id="107" w:name="OLE_LINK18"/>
            <w:bookmarkStart w:id="108" w:name="OLE_LINK19"/>
            <w:bookmarkStart w:id="109" w:name="OLE_LINK20"/>
            <w:bookmarkStart w:id="110" w:name="OLE_LINK21"/>
            <w:bookmarkStart w:id="111" w:name="OLE_LINK22"/>
            <w:bookmarkStart w:id="112" w:name="OLE_LINK23"/>
            <w:bookmarkStart w:id="113" w:name="OLE_LINK24"/>
            <w:bookmarkStart w:id="114" w:name="OLE_LINK25"/>
            <w:bookmarkStart w:id="115" w:name="OLE_LINK26"/>
            <w:bookmarkStart w:id="116" w:name="OLE_LINK27"/>
            <w:bookmarkStart w:id="117" w:name="OLE_LINK28"/>
            <w:bookmarkStart w:id="118" w:name="OLE_LINK29"/>
            <w:bookmarkStart w:id="119" w:name="OLE_LINK30"/>
            <w:bookmarkStart w:id="120" w:name="OLE_LINK31"/>
            <w:bookmarkStart w:id="121" w:name="OLE_LINK32"/>
            <w:bookmarkStart w:id="122" w:name="OLE_LINK33"/>
            <w:r w:rsidRPr="001E1DF2">
              <w:rPr>
                <w:rFonts w:eastAsia="Times New Roman" w:cs="Times New Roman"/>
                <w:sz w:val="24"/>
                <w:szCs w:val="24"/>
              </w:rPr>
              <w:t xml:space="preserve">Не менее </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1E1DF2">
              <w:rPr>
                <w:rFonts w:eastAsia="Times New Roman" w:cs="Times New Roman"/>
                <w:sz w:val="24"/>
                <w:szCs w:val="24"/>
              </w:rPr>
              <w:t>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Бакалы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Буздяк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Шаран</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Белебей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Бижбуляк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Давлеканово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Ермекеево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Киргиз-</w:t>
            </w:r>
            <w:proofErr w:type="spellStart"/>
            <w:r w:rsidRPr="001E1DF2">
              <w:rPr>
                <w:rFonts w:eastAsia="Times New Roman" w:cs="Times New Roman"/>
                <w:sz w:val="24"/>
                <w:szCs w:val="24"/>
              </w:rPr>
              <w:t>Мияки</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Раевка</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Октябрьский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Чекмагуш</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Сибай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Акъяр</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Баймак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Зилаир</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Коб</w:t>
            </w:r>
            <w:proofErr w:type="spellEnd"/>
            <w:r w:rsidRPr="001E1DF2">
              <w:rPr>
                <w:rFonts w:eastAsia="Times New Roman" w:cs="Times New Roman"/>
                <w:sz w:val="24"/>
                <w:szCs w:val="24"/>
              </w:rPr>
              <w:t>-Покровка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Бирск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г. </w:t>
            </w:r>
            <w:proofErr w:type="spellStart"/>
            <w:r w:rsidRPr="001E1DF2">
              <w:rPr>
                <w:rFonts w:eastAsia="Times New Roman" w:cs="Times New Roman"/>
                <w:sz w:val="24"/>
                <w:szCs w:val="24"/>
              </w:rPr>
              <w:t>Агидель</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Нефтекамск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пос. </w:t>
            </w:r>
            <w:proofErr w:type="spellStart"/>
            <w:r w:rsidRPr="001E1DF2">
              <w:rPr>
                <w:rFonts w:eastAsia="Times New Roman" w:cs="Times New Roman"/>
                <w:sz w:val="24"/>
                <w:szCs w:val="24"/>
              </w:rPr>
              <w:t>Николо</w:t>
            </w:r>
            <w:proofErr w:type="spellEnd"/>
            <w:r w:rsidRPr="001E1DF2">
              <w:rPr>
                <w:rFonts w:eastAsia="Times New Roman" w:cs="Times New Roman"/>
                <w:sz w:val="24"/>
                <w:szCs w:val="24"/>
              </w:rPr>
              <w:t>-Березовка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Староболтачево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Дюртюли</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Янаул</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Бураево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Аскино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В. Татышлы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Караидель</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Мишкино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Калтасы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Яркеево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пос. Краснохолмский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Белорецк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Аскарово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Старосубхангулово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Учалы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ЗАТО Межгорье</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Месягутово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Большеустекинское</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В. Киги</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Малояз</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Белокатай</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Мелеуз</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Кумертау</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Исянгулово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р. п. Ермолаево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Мраково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bl>
    <w:p w:rsidR="001E1DF2" w:rsidRDefault="001E1DF2" w:rsidP="00B77CAD">
      <w:pPr>
        <w:spacing w:after="0" w:line="240" w:lineRule="auto"/>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 xml:space="preserve">3.Требование к товару: </w:t>
      </w: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p>
    <w:p w:rsid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В цену товара должны быть включены расходы на тару, доставку, перевозку, страхование, уплату таможенных пошлин, налогов (в </w:t>
      </w:r>
      <w:proofErr w:type="spellStart"/>
      <w:r w:rsidRPr="001E1DF2">
        <w:rPr>
          <w:rFonts w:ascii="Times New Roman" w:eastAsia="Times New Roman" w:hAnsi="Times New Roman" w:cs="Times New Roman"/>
          <w:sz w:val="24"/>
          <w:szCs w:val="24"/>
          <w:lang w:eastAsia="ru-RU"/>
        </w:rPr>
        <w:t>т.ч</w:t>
      </w:r>
      <w:proofErr w:type="spellEnd"/>
      <w:r w:rsidRPr="001E1DF2">
        <w:rPr>
          <w:rFonts w:ascii="Times New Roman" w:eastAsia="Times New Roman" w:hAnsi="Times New Roman" w:cs="Times New Roman"/>
          <w:sz w:val="24"/>
          <w:szCs w:val="24"/>
          <w:lang w:eastAsia="ru-RU"/>
        </w:rPr>
        <w:t>. НДС) и иных обязательных платежей.</w:t>
      </w:r>
    </w:p>
    <w:p w:rsidR="00B569FA" w:rsidRDefault="00B569FA" w:rsidP="001E1DF2">
      <w:pPr>
        <w:spacing w:after="0" w:line="240" w:lineRule="auto"/>
        <w:jc w:val="both"/>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4.Условия и место поставки товара:</w:t>
      </w: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2. Дата начала отпуска Товара Поставщиком Покупателю: </w:t>
      </w:r>
      <w:r w:rsidR="00E56D91" w:rsidRPr="001E1DF2">
        <w:rPr>
          <w:rFonts w:ascii="Times New Roman" w:eastAsia="Times New Roman" w:hAnsi="Times New Roman" w:cs="Times New Roman"/>
          <w:sz w:val="24"/>
          <w:szCs w:val="24"/>
          <w:lang w:eastAsia="ru-RU"/>
        </w:rPr>
        <w:t xml:space="preserve">с </w:t>
      </w:r>
      <w:r w:rsidRPr="001E1DF2">
        <w:rPr>
          <w:rFonts w:ascii="Times New Roman" w:eastAsia="Times New Roman" w:hAnsi="Times New Roman" w:cs="Times New Roman"/>
          <w:sz w:val="24"/>
          <w:szCs w:val="24"/>
          <w:lang w:eastAsia="ru-RU"/>
        </w:rPr>
        <w:t>момента подписания договора.</w:t>
      </w:r>
    </w:p>
    <w:p w:rsidR="001E1DF2" w:rsidRDefault="00E56D91" w:rsidP="001E1D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1DF2" w:rsidRPr="001E1DF2">
        <w:rPr>
          <w:rFonts w:ascii="Times New Roman" w:eastAsia="Times New Roman" w:hAnsi="Times New Roman" w:cs="Times New Roman"/>
          <w:sz w:val="24"/>
          <w:szCs w:val="24"/>
          <w:lang w:eastAsia="ru-RU"/>
        </w:rPr>
        <w:t xml:space="preserve">Период отпуска Товара: </w:t>
      </w:r>
      <w:r w:rsidRPr="001E1DF2">
        <w:rPr>
          <w:rFonts w:ascii="Times New Roman" w:eastAsia="Times New Roman" w:hAnsi="Times New Roman" w:cs="Times New Roman"/>
          <w:sz w:val="24"/>
          <w:szCs w:val="24"/>
          <w:lang w:eastAsia="ru-RU"/>
        </w:rPr>
        <w:t xml:space="preserve">с </w:t>
      </w:r>
      <w:r w:rsidR="001E1DF2" w:rsidRPr="001E1DF2">
        <w:rPr>
          <w:rFonts w:ascii="Times New Roman" w:eastAsia="Times New Roman" w:hAnsi="Times New Roman" w:cs="Times New Roman"/>
          <w:sz w:val="24"/>
          <w:szCs w:val="24"/>
          <w:lang w:eastAsia="ru-RU"/>
        </w:rPr>
        <w:t>момента подписания договора по 31 января 2020 года.</w:t>
      </w:r>
    </w:p>
    <w:p w:rsidR="00E56D91" w:rsidRPr="001E1DF2" w:rsidRDefault="00E56D91" w:rsidP="001E1DF2">
      <w:pPr>
        <w:spacing w:after="0" w:line="240" w:lineRule="auto"/>
        <w:jc w:val="both"/>
        <w:rPr>
          <w:rFonts w:ascii="Times New Roman" w:eastAsia="Times New Roman" w:hAnsi="Times New Roman" w:cs="Times New Roman"/>
          <w:sz w:val="24"/>
          <w:szCs w:val="24"/>
          <w:lang w:eastAsia="ru-RU"/>
        </w:rPr>
      </w:pPr>
    </w:p>
    <w:p w:rsidR="001E1DF2" w:rsidRDefault="001E1DF2"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E56D91" w:rsidRDefault="00B77CAD" w:rsidP="00B77CAD">
      <w:pPr>
        <w:spacing w:after="0" w:line="240" w:lineRule="auto"/>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ИНСТРУКЦИИ ПО ЗАПОЛНЕНИЮ:</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77CAD" w:rsidRPr="00B77CAD" w:rsidRDefault="00B77CAD" w:rsidP="000974AC">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123" w:name="_Форма_4_РЕКОМЕНДУЕМАЯ"/>
      <w:bookmarkStart w:id="124" w:name="_Toc524966478"/>
      <w:bookmarkStart w:id="125" w:name="_Ref313304436"/>
      <w:bookmarkStart w:id="126" w:name="_Toc314507388"/>
      <w:bookmarkStart w:id="127" w:name="_Toc322209429"/>
      <w:bookmarkEnd w:id="12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12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25"/>
      <w:bookmarkEnd w:id="126"/>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2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0974AC" w:rsidRDefault="00B77CAD" w:rsidP="000974AC">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bookmarkStart w:id="128" w:name="_Форма_5_Справка"/>
      <w:bookmarkStart w:id="129" w:name="_Форма_5_ФОРМА"/>
      <w:bookmarkStart w:id="130" w:name="_Форма_6_Декларация"/>
      <w:bookmarkStart w:id="131" w:name="_Ref422151860"/>
      <w:bookmarkStart w:id="132" w:name="_Toc422398790"/>
      <w:bookmarkStart w:id="133" w:name="_Toc422750747"/>
      <w:bookmarkStart w:id="134" w:name="_Ref422751646"/>
      <w:bookmarkStart w:id="135" w:name="_Toc524966479"/>
      <w:bookmarkStart w:id="136" w:name="форма6"/>
      <w:bookmarkEnd w:id="128"/>
      <w:bookmarkEnd w:id="129"/>
      <w:bookmarkEnd w:id="130"/>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B77CAD" w:rsidRPr="000974AC" w:rsidRDefault="00B77CAD" w:rsidP="000974AC">
      <w:pPr>
        <w:spacing w:after="0" w:line="240" w:lineRule="auto"/>
        <w:rPr>
          <w:rFonts w:ascii="Times New Roman" w:eastAsia="Times New Roman" w:hAnsi="Times New Roman" w:cs="Times New Roman"/>
          <w:sz w:val="20"/>
          <w:szCs w:val="20"/>
          <w:lang w:eastAsia="ru-RU"/>
        </w:rPr>
      </w:pPr>
      <w:r w:rsidRPr="00B77CAD">
        <w:rPr>
          <w:rFonts w:ascii="Times New Roman" w:eastAsia="MS Mincho" w:hAnsi="Times New Roman" w:cs="Times New Roman"/>
          <w:b/>
          <w:bCs/>
          <w:color w:val="548DD4"/>
          <w:kern w:val="32"/>
          <w:sz w:val="28"/>
          <w:szCs w:val="24"/>
          <w:lang w:val="x-none" w:eastAsia="x-none"/>
        </w:rPr>
        <w:t xml:space="preserve">Форма </w:t>
      </w:r>
      <w:bookmarkEnd w:id="131"/>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32"/>
      <w:bookmarkEnd w:id="133"/>
      <w:bookmarkEnd w:id="134"/>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35"/>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37" w:name="_Форма_7_План"/>
      <w:bookmarkEnd w:id="136"/>
      <w:bookmarkEnd w:id="137"/>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830D87">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Pr="00B77CAD"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8" w:name="_Форма_7_План_1"/>
      <w:bookmarkStart w:id="139" w:name="_Форма_6_План"/>
      <w:bookmarkStart w:id="140" w:name="_РАЗДЕЛ_IV._Техническое"/>
      <w:bookmarkStart w:id="141" w:name="_Toc524966480"/>
      <w:bookmarkEnd w:id="138"/>
      <w:bookmarkEnd w:id="139"/>
      <w:bookmarkEnd w:id="140"/>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41"/>
    </w:p>
    <w:p w:rsidR="004B2C63" w:rsidRPr="004B2C63" w:rsidRDefault="004B2C63" w:rsidP="004B2C63">
      <w:pPr>
        <w:spacing w:after="200" w:line="276" w:lineRule="auto"/>
        <w:jc w:val="center"/>
        <w:rPr>
          <w:rFonts w:ascii="Times New Roman" w:eastAsia="Times New Roman" w:hAnsi="Times New Roman" w:cs="Times New Roman"/>
          <w:b/>
          <w:sz w:val="26"/>
          <w:szCs w:val="26"/>
          <w:lang w:eastAsia="ru-RU"/>
        </w:rPr>
      </w:pPr>
      <w:r w:rsidRPr="004B2C63">
        <w:rPr>
          <w:rFonts w:ascii="Times New Roman" w:eastAsia="Times New Roman" w:hAnsi="Times New Roman" w:cs="Times New Roman"/>
          <w:b/>
          <w:sz w:val="26"/>
          <w:szCs w:val="26"/>
          <w:lang w:eastAsia="ru-RU"/>
        </w:rPr>
        <w:t xml:space="preserve">ТЕХНИЧЕСКОЕ ЗАДАНИЕ </w:t>
      </w:r>
    </w:p>
    <w:p w:rsidR="004B2C63" w:rsidRPr="004B2C63" w:rsidRDefault="004B2C63" w:rsidP="004B2C63">
      <w:pPr>
        <w:spacing w:after="0" w:line="276" w:lineRule="auto"/>
        <w:jc w:val="center"/>
        <w:rPr>
          <w:rFonts w:ascii="Times New Roman" w:eastAsia="Times New Roman" w:hAnsi="Times New Roman" w:cs="Times New Roman"/>
          <w:b/>
          <w:sz w:val="26"/>
          <w:szCs w:val="26"/>
          <w:lang w:eastAsia="ru-RU"/>
        </w:rPr>
      </w:pPr>
      <w:r w:rsidRPr="004B2C63">
        <w:rPr>
          <w:rFonts w:ascii="Times New Roman" w:eastAsia="Times New Roman" w:hAnsi="Times New Roman" w:cs="Times New Roman"/>
          <w:b/>
          <w:sz w:val="26"/>
          <w:szCs w:val="26"/>
          <w:lang w:eastAsia="ru-RU"/>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rsidR="004B2C63" w:rsidRPr="004B2C63" w:rsidRDefault="004B2C63" w:rsidP="004B2C63">
      <w:pPr>
        <w:spacing w:after="0" w:line="276" w:lineRule="auto"/>
        <w:jc w:val="center"/>
        <w:rPr>
          <w:rFonts w:ascii="Times New Roman" w:eastAsia="Times New Roman" w:hAnsi="Times New Roman" w:cs="Times New Roman"/>
          <w:b/>
          <w:sz w:val="26"/>
          <w:szCs w:val="26"/>
          <w:lang w:eastAsia="ru-RU"/>
        </w:rPr>
      </w:pPr>
    </w:p>
    <w:p w:rsidR="004B2C63" w:rsidRPr="004B2C63" w:rsidRDefault="004B2C63" w:rsidP="004B2C63">
      <w:pPr>
        <w:spacing w:after="0" w:line="276" w:lineRule="auto"/>
        <w:jc w:val="center"/>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1. Номенклатура товара</w:t>
      </w:r>
    </w:p>
    <w:tbl>
      <w:tblPr>
        <w:tblStyle w:val="37"/>
        <w:tblW w:w="9640" w:type="dxa"/>
        <w:tblInd w:w="-147" w:type="dxa"/>
        <w:tblLayout w:type="fixed"/>
        <w:tblLook w:val="04A0" w:firstRow="1" w:lastRow="0" w:firstColumn="1" w:lastColumn="0" w:noHBand="0" w:noVBand="1"/>
      </w:tblPr>
      <w:tblGrid>
        <w:gridCol w:w="568"/>
        <w:gridCol w:w="1984"/>
        <w:gridCol w:w="3686"/>
        <w:gridCol w:w="992"/>
        <w:gridCol w:w="2410"/>
      </w:tblGrid>
      <w:tr w:rsidR="004B2C63" w:rsidRPr="004B2C63" w:rsidTr="004B2C63">
        <w:trPr>
          <w:trHeight w:val="276"/>
        </w:trPr>
        <w:tc>
          <w:tcPr>
            <w:tcW w:w="568" w:type="dxa"/>
            <w:vMerge w:val="restart"/>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 xml:space="preserve">№ </w:t>
            </w:r>
            <w:proofErr w:type="spellStart"/>
            <w:r w:rsidRPr="004B2C63">
              <w:rPr>
                <w:rFonts w:eastAsia="Times New Roman" w:cs="Times New Roman"/>
                <w:sz w:val="24"/>
                <w:szCs w:val="24"/>
              </w:rPr>
              <w:t>п.п</w:t>
            </w:r>
            <w:proofErr w:type="spellEnd"/>
            <w:r w:rsidRPr="004B2C63">
              <w:rPr>
                <w:rFonts w:eastAsia="Times New Roman" w:cs="Times New Roman"/>
                <w:sz w:val="24"/>
                <w:szCs w:val="24"/>
              </w:rPr>
              <w:t>.</w:t>
            </w:r>
          </w:p>
        </w:tc>
        <w:tc>
          <w:tcPr>
            <w:tcW w:w="1984" w:type="dxa"/>
            <w:vMerge w:val="restart"/>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Наименование товара</w:t>
            </w:r>
          </w:p>
        </w:tc>
        <w:tc>
          <w:tcPr>
            <w:tcW w:w="3686" w:type="dxa"/>
            <w:vMerge w:val="restart"/>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Техническая характеристика товара</w:t>
            </w:r>
          </w:p>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(ГОСТ, ТУ)</w:t>
            </w:r>
          </w:p>
        </w:tc>
        <w:tc>
          <w:tcPr>
            <w:tcW w:w="992" w:type="dxa"/>
            <w:vMerge w:val="restart"/>
            <w:hideMark/>
          </w:tcPr>
          <w:p w:rsidR="004B2C63" w:rsidRPr="004B2C63" w:rsidRDefault="004B2C63" w:rsidP="004B2C63">
            <w:pPr>
              <w:rPr>
                <w:rFonts w:eastAsia="Times New Roman" w:cs="Times New Roman"/>
                <w:sz w:val="24"/>
                <w:szCs w:val="24"/>
              </w:rPr>
            </w:pPr>
            <w:proofErr w:type="spellStart"/>
            <w:r w:rsidRPr="004B2C63">
              <w:rPr>
                <w:rFonts w:eastAsia="Times New Roman" w:cs="Times New Roman"/>
                <w:sz w:val="24"/>
                <w:szCs w:val="24"/>
              </w:rPr>
              <w:t>Eд</w:t>
            </w:r>
            <w:proofErr w:type="spellEnd"/>
            <w:r w:rsidRPr="004B2C63">
              <w:rPr>
                <w:rFonts w:eastAsia="Times New Roman" w:cs="Times New Roman"/>
                <w:sz w:val="24"/>
                <w:szCs w:val="24"/>
              </w:rPr>
              <w:t xml:space="preserve">. </w:t>
            </w:r>
            <w:proofErr w:type="spellStart"/>
            <w:r w:rsidRPr="004B2C63">
              <w:rPr>
                <w:rFonts w:eastAsia="Times New Roman" w:cs="Times New Roman"/>
                <w:sz w:val="24"/>
                <w:szCs w:val="24"/>
              </w:rPr>
              <w:t>изм</w:t>
            </w:r>
            <w:proofErr w:type="spellEnd"/>
          </w:p>
        </w:tc>
        <w:tc>
          <w:tcPr>
            <w:tcW w:w="2410" w:type="dxa"/>
            <w:vMerge w:val="restart"/>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Ориентировочное количество товара</w:t>
            </w:r>
          </w:p>
        </w:tc>
      </w:tr>
      <w:tr w:rsidR="004B2C63" w:rsidRPr="004B2C63" w:rsidTr="004B2C63">
        <w:trPr>
          <w:trHeight w:val="458"/>
        </w:trPr>
        <w:tc>
          <w:tcPr>
            <w:tcW w:w="568" w:type="dxa"/>
            <w:vMerge/>
            <w:hideMark/>
          </w:tcPr>
          <w:p w:rsidR="004B2C63" w:rsidRPr="004B2C63" w:rsidRDefault="004B2C63" w:rsidP="004B2C63">
            <w:pPr>
              <w:rPr>
                <w:rFonts w:eastAsia="Times New Roman" w:cs="Times New Roman"/>
                <w:sz w:val="24"/>
                <w:szCs w:val="24"/>
              </w:rPr>
            </w:pPr>
          </w:p>
        </w:tc>
        <w:tc>
          <w:tcPr>
            <w:tcW w:w="1984" w:type="dxa"/>
            <w:vMerge/>
            <w:hideMark/>
          </w:tcPr>
          <w:p w:rsidR="004B2C63" w:rsidRPr="004B2C63" w:rsidRDefault="004B2C63" w:rsidP="004B2C63">
            <w:pPr>
              <w:rPr>
                <w:rFonts w:eastAsia="Times New Roman" w:cs="Times New Roman"/>
                <w:sz w:val="24"/>
                <w:szCs w:val="24"/>
              </w:rPr>
            </w:pPr>
          </w:p>
        </w:tc>
        <w:tc>
          <w:tcPr>
            <w:tcW w:w="3686" w:type="dxa"/>
            <w:vMerge/>
            <w:hideMark/>
          </w:tcPr>
          <w:p w:rsidR="004B2C63" w:rsidRPr="004B2C63" w:rsidRDefault="004B2C63" w:rsidP="004B2C63">
            <w:pPr>
              <w:rPr>
                <w:rFonts w:eastAsia="Times New Roman" w:cs="Times New Roman"/>
                <w:sz w:val="24"/>
                <w:szCs w:val="24"/>
              </w:rPr>
            </w:pPr>
          </w:p>
        </w:tc>
        <w:tc>
          <w:tcPr>
            <w:tcW w:w="992" w:type="dxa"/>
            <w:vMerge/>
            <w:hideMark/>
          </w:tcPr>
          <w:p w:rsidR="004B2C63" w:rsidRPr="004B2C63" w:rsidRDefault="004B2C63" w:rsidP="004B2C63">
            <w:pPr>
              <w:rPr>
                <w:rFonts w:eastAsia="Times New Roman" w:cs="Times New Roman"/>
                <w:sz w:val="24"/>
                <w:szCs w:val="24"/>
              </w:rPr>
            </w:pPr>
          </w:p>
        </w:tc>
        <w:tc>
          <w:tcPr>
            <w:tcW w:w="2410" w:type="dxa"/>
            <w:vMerge/>
          </w:tcPr>
          <w:p w:rsidR="004B2C63" w:rsidRPr="004B2C63" w:rsidRDefault="004B2C63" w:rsidP="004B2C63">
            <w:pPr>
              <w:rPr>
                <w:rFonts w:eastAsia="Times New Roman" w:cs="Times New Roman"/>
                <w:sz w:val="24"/>
                <w:szCs w:val="24"/>
              </w:rPr>
            </w:pPr>
          </w:p>
        </w:tc>
      </w:tr>
      <w:tr w:rsidR="004B2C63" w:rsidRPr="004B2C63" w:rsidTr="004B2C63">
        <w:trPr>
          <w:trHeight w:val="255"/>
        </w:trPr>
        <w:tc>
          <w:tcPr>
            <w:tcW w:w="568"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1</w:t>
            </w:r>
          </w:p>
        </w:tc>
        <w:tc>
          <w:tcPr>
            <w:tcW w:w="1984"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2</w:t>
            </w:r>
          </w:p>
        </w:tc>
        <w:tc>
          <w:tcPr>
            <w:tcW w:w="3686"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3</w:t>
            </w:r>
          </w:p>
        </w:tc>
        <w:tc>
          <w:tcPr>
            <w:tcW w:w="992"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4</w:t>
            </w:r>
          </w:p>
        </w:tc>
        <w:tc>
          <w:tcPr>
            <w:tcW w:w="2410" w:type="dxa"/>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5</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1</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БЕНЗИН АИ-80</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32513-2013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13 096</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2</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БЕНЗИН АИ-92</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32513-2013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1 364 459</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lang w:val="en-US"/>
              </w:rPr>
            </w:pPr>
            <w:r w:rsidRPr="004B2C63">
              <w:rPr>
                <w:rFonts w:eastAsia="Times New Roman" w:cs="Times New Roman"/>
                <w:sz w:val="24"/>
                <w:szCs w:val="24"/>
                <w:lang w:val="en-US"/>
              </w:rPr>
              <w:t>3</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ДИЗ.ТОПЛИВО</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32511-2013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219 743</w:t>
            </w:r>
          </w:p>
        </w:tc>
      </w:tr>
    </w:tbl>
    <w:p w:rsidR="004B2C63" w:rsidRPr="004B2C63" w:rsidRDefault="004B2C63" w:rsidP="004B2C63">
      <w:pPr>
        <w:spacing w:after="200" w:line="276" w:lineRule="auto"/>
        <w:jc w:val="center"/>
        <w:rPr>
          <w:rFonts w:ascii="Times New Roman" w:eastAsia="Times New Roman" w:hAnsi="Times New Roman" w:cs="Times New Roman"/>
          <w:b/>
          <w:sz w:val="24"/>
          <w:szCs w:val="24"/>
          <w:lang w:eastAsia="ru-RU"/>
        </w:rPr>
      </w:pPr>
    </w:p>
    <w:p w:rsidR="004B2C63" w:rsidRPr="004B2C63" w:rsidRDefault="004B2C63" w:rsidP="004B2C63">
      <w:pPr>
        <w:spacing w:after="0" w:line="276" w:lineRule="auto"/>
        <w:jc w:val="center"/>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2. Минимально необходимое количество АЗС, расположенных в населённых пунктах Республики Башкортостан</w:t>
      </w:r>
    </w:p>
    <w:tbl>
      <w:tblPr>
        <w:tblStyle w:val="37"/>
        <w:tblW w:w="0" w:type="auto"/>
        <w:tblLook w:val="04A0" w:firstRow="1" w:lastRow="0" w:firstColumn="1" w:lastColumn="0" w:noHBand="0" w:noVBand="1"/>
      </w:tblPr>
      <w:tblGrid>
        <w:gridCol w:w="846"/>
        <w:gridCol w:w="3827"/>
        <w:gridCol w:w="3686"/>
      </w:tblGrid>
      <w:tr w:rsidR="004B2C63" w:rsidRPr="004B2C63" w:rsidTr="004B2C63">
        <w:trPr>
          <w:trHeight w:val="170"/>
        </w:trPr>
        <w:tc>
          <w:tcPr>
            <w:tcW w:w="846" w:type="dxa"/>
          </w:tcPr>
          <w:p w:rsidR="004B2C63" w:rsidRPr="004B2C63" w:rsidRDefault="004B2C63" w:rsidP="004B2C63">
            <w:pPr>
              <w:spacing w:line="276" w:lineRule="auto"/>
              <w:jc w:val="center"/>
              <w:rPr>
                <w:rFonts w:eastAsia="Times New Roman" w:cs="Times New Roman"/>
                <w:sz w:val="24"/>
                <w:szCs w:val="24"/>
              </w:rPr>
            </w:pPr>
            <w:r w:rsidRPr="004B2C63">
              <w:rPr>
                <w:rFonts w:eastAsia="Times New Roman" w:cs="Times New Roman"/>
                <w:sz w:val="24"/>
                <w:szCs w:val="24"/>
              </w:rPr>
              <w:t>№ п/п</w:t>
            </w:r>
          </w:p>
        </w:tc>
        <w:tc>
          <w:tcPr>
            <w:tcW w:w="3827" w:type="dxa"/>
          </w:tcPr>
          <w:p w:rsidR="004B2C63" w:rsidRPr="004B2C63" w:rsidRDefault="004B2C63" w:rsidP="004B2C63">
            <w:pPr>
              <w:spacing w:line="276" w:lineRule="auto"/>
              <w:jc w:val="center"/>
              <w:rPr>
                <w:rFonts w:eastAsia="Times New Roman" w:cs="Times New Roman"/>
                <w:sz w:val="24"/>
                <w:szCs w:val="24"/>
              </w:rPr>
            </w:pPr>
            <w:r w:rsidRPr="004B2C63">
              <w:rPr>
                <w:rFonts w:eastAsia="Times New Roman" w:cs="Times New Roman"/>
                <w:sz w:val="24"/>
                <w:szCs w:val="24"/>
              </w:rPr>
              <w:t>Наименование населённого пункта</w:t>
            </w:r>
          </w:p>
        </w:tc>
        <w:tc>
          <w:tcPr>
            <w:tcW w:w="3686" w:type="dxa"/>
          </w:tcPr>
          <w:p w:rsidR="004B2C63" w:rsidRPr="004B2C63" w:rsidRDefault="006A039C" w:rsidP="004B2C63">
            <w:pPr>
              <w:spacing w:line="276" w:lineRule="auto"/>
              <w:jc w:val="center"/>
              <w:rPr>
                <w:rFonts w:eastAsia="Times New Roman" w:cs="Times New Roman"/>
                <w:sz w:val="24"/>
                <w:szCs w:val="24"/>
              </w:rPr>
            </w:pPr>
            <w:r w:rsidRPr="004B2C63">
              <w:rPr>
                <w:rFonts w:eastAsia="Times New Roman" w:cs="Times New Roman"/>
                <w:sz w:val="24"/>
                <w:szCs w:val="24"/>
              </w:rPr>
              <w:t xml:space="preserve">Необходимое </w:t>
            </w:r>
            <w:r w:rsidR="004B2C63" w:rsidRPr="004B2C63">
              <w:rPr>
                <w:rFonts w:eastAsia="Times New Roman" w:cs="Times New Roman"/>
                <w:sz w:val="24"/>
                <w:szCs w:val="24"/>
              </w:rPr>
              <w:t>количество АЗС</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Уфа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10</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Благовещенск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Архангельское</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 </w:t>
            </w:r>
            <w:proofErr w:type="spellStart"/>
            <w:r w:rsidRPr="004B2C63">
              <w:rPr>
                <w:rFonts w:eastAsia="Times New Roman" w:cs="Times New Roman"/>
                <w:sz w:val="24"/>
                <w:szCs w:val="24"/>
              </w:rPr>
              <w:t>Иглино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Кармаскалы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Кушнаренково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Красная Горка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п. Чишмы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Стерлитамак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Ишимбай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Красноусольск</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Салават</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Стерлибашево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Толбазы</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Федоровка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Туймазы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Бакалы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Буздяк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Шаран</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Белебей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Бижбуляк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Давлеканово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Ермекеево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Киргиз-</w:t>
            </w:r>
            <w:proofErr w:type="spellStart"/>
            <w:r w:rsidRPr="004B2C63">
              <w:rPr>
                <w:rFonts w:eastAsia="Times New Roman" w:cs="Times New Roman"/>
                <w:sz w:val="24"/>
                <w:szCs w:val="24"/>
              </w:rPr>
              <w:t>Мияки</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 </w:t>
            </w:r>
            <w:proofErr w:type="spellStart"/>
            <w:r w:rsidRPr="004B2C63">
              <w:rPr>
                <w:rFonts w:eastAsia="Times New Roman" w:cs="Times New Roman"/>
                <w:sz w:val="24"/>
                <w:szCs w:val="24"/>
              </w:rPr>
              <w:t>Раевка</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Октябрьский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Чекмагуш</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Сибай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Акъяр</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Баймак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Зилаир</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Коб</w:t>
            </w:r>
            <w:proofErr w:type="spellEnd"/>
            <w:r w:rsidRPr="004B2C63">
              <w:rPr>
                <w:rFonts w:eastAsia="Times New Roman" w:cs="Times New Roman"/>
                <w:sz w:val="24"/>
                <w:szCs w:val="24"/>
              </w:rPr>
              <w:t>-Покровка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Бирск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г. </w:t>
            </w:r>
            <w:proofErr w:type="spellStart"/>
            <w:r w:rsidRPr="004B2C63">
              <w:rPr>
                <w:rFonts w:eastAsia="Times New Roman" w:cs="Times New Roman"/>
                <w:sz w:val="24"/>
                <w:szCs w:val="24"/>
              </w:rPr>
              <w:t>Агидель</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Нефтекамск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пос. </w:t>
            </w:r>
            <w:proofErr w:type="spellStart"/>
            <w:r w:rsidRPr="004B2C63">
              <w:rPr>
                <w:rFonts w:eastAsia="Times New Roman" w:cs="Times New Roman"/>
                <w:sz w:val="24"/>
                <w:szCs w:val="24"/>
              </w:rPr>
              <w:t>Николо</w:t>
            </w:r>
            <w:proofErr w:type="spellEnd"/>
            <w:r w:rsidRPr="004B2C63">
              <w:rPr>
                <w:rFonts w:eastAsia="Times New Roman" w:cs="Times New Roman"/>
                <w:sz w:val="24"/>
                <w:szCs w:val="24"/>
              </w:rPr>
              <w:t>-Березовка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Староболтачево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Дюртюли</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Янаул</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Бураево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Аскино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В. Татышлы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Караидель</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Мишкино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Калтасы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Н. </w:t>
            </w:r>
            <w:proofErr w:type="spellStart"/>
            <w:r w:rsidRPr="004B2C63">
              <w:rPr>
                <w:rFonts w:eastAsia="Times New Roman" w:cs="Times New Roman"/>
                <w:sz w:val="24"/>
                <w:szCs w:val="24"/>
              </w:rPr>
              <w:t>Яркеево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пос. Краснохолмский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Белорецк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Аскарово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Старосубхангулово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Учалы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ЗАТО Межгорье</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Месягутово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Большеустекинское</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В. Киги</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Малояз</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Н. </w:t>
            </w:r>
            <w:proofErr w:type="spellStart"/>
            <w:r w:rsidRPr="004B2C63">
              <w:rPr>
                <w:rFonts w:eastAsia="Times New Roman" w:cs="Times New Roman"/>
                <w:sz w:val="24"/>
                <w:szCs w:val="24"/>
              </w:rPr>
              <w:t>Белокатай</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Мелеуз</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Кумертау</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Исянгулово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р. п. Ермолаево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Мраково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bl>
    <w:p w:rsidR="004B2C63" w:rsidRDefault="004B2C63" w:rsidP="004B2C63">
      <w:pPr>
        <w:spacing w:after="0" w:line="240" w:lineRule="auto"/>
        <w:jc w:val="both"/>
        <w:rPr>
          <w:rFonts w:ascii="Times New Roman" w:eastAsia="Times New Roman" w:hAnsi="Times New Roman" w:cs="Times New Roman"/>
          <w:b/>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 xml:space="preserve">3.Требование к товару: </w:t>
      </w:r>
    </w:p>
    <w:p w:rsidR="004B2C63" w:rsidRPr="00EB1663" w:rsidRDefault="004B2C63" w:rsidP="004B2C63">
      <w:pPr>
        <w:pStyle w:val="Default"/>
      </w:pPr>
      <w:r w:rsidRPr="001E1DF2">
        <w:rPr>
          <w:rFonts w:eastAsia="Times New Roman"/>
          <w:lang w:eastAsia="ru-RU"/>
        </w:rPr>
        <w:t xml:space="preserve">1. При поставке товара должны быть представлены следующие документы: </w:t>
      </w:r>
      <w:r w:rsidRPr="00EB1663">
        <w:t xml:space="preserve">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rsidR="004B2C63" w:rsidRPr="00EB1663" w:rsidRDefault="004B2C63" w:rsidP="004B2C63">
      <w:pPr>
        <w:pStyle w:val="Default"/>
      </w:pPr>
      <w:r w:rsidRPr="00EB1663">
        <w:t>Бензин автомобильный АИ-80 (л) ГОСТ 32513-2013</w:t>
      </w:r>
    </w:p>
    <w:p w:rsidR="004B2C63" w:rsidRDefault="004B2C63" w:rsidP="004B2C63">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rsidR="004B2C63" w:rsidRDefault="004B2C63" w:rsidP="004B2C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-2013</w:t>
      </w:r>
      <w:r>
        <w:rPr>
          <w:rFonts w:ascii="Times New Roman" w:hAnsi="Times New Roman" w:cs="Times New Roman"/>
          <w:sz w:val="24"/>
          <w:szCs w:val="24"/>
        </w:rPr>
        <w:t>,</w:t>
      </w:r>
      <w:r w:rsidRPr="00EB1663">
        <w:rPr>
          <w:rFonts w:ascii="Times New Roman" w:hAnsi="Times New Roman" w:cs="Times New Roman"/>
          <w:sz w:val="24"/>
          <w:szCs w:val="24"/>
        </w:rPr>
        <w:t xml:space="preserve"> </w:t>
      </w:r>
    </w:p>
    <w:p w:rsidR="004B2C63" w:rsidRPr="001E1DF2" w:rsidRDefault="004B2C63" w:rsidP="004B2C63">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подтверждающие надлежащее качество поставляемой продукции. </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 xml:space="preserve">2. В цену товара должны быть включены расходы на тару, доставку, перевозку, страхование, уплату таможенных пошлин, налогов (в </w:t>
      </w:r>
      <w:proofErr w:type="spellStart"/>
      <w:r w:rsidRPr="004B2C63">
        <w:rPr>
          <w:rFonts w:ascii="Times New Roman" w:eastAsia="Times New Roman" w:hAnsi="Times New Roman" w:cs="Times New Roman"/>
          <w:sz w:val="24"/>
          <w:szCs w:val="24"/>
          <w:lang w:eastAsia="ru-RU"/>
        </w:rPr>
        <w:t>т.ч</w:t>
      </w:r>
      <w:proofErr w:type="spellEnd"/>
      <w:r w:rsidRPr="004B2C63">
        <w:rPr>
          <w:rFonts w:ascii="Times New Roman" w:eastAsia="Times New Roman" w:hAnsi="Times New Roman" w:cs="Times New Roman"/>
          <w:sz w:val="24"/>
          <w:szCs w:val="24"/>
          <w:lang w:eastAsia="ru-RU"/>
        </w:rPr>
        <w:t>. НДС) и иных обязательных платежей.</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4.Условия и место поставки товара:</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2. Дата начала отпуска Товара Поставщиком Покупателю</w:t>
      </w:r>
      <w:r w:rsidR="001E018F" w:rsidRPr="004B2C63">
        <w:rPr>
          <w:rFonts w:ascii="Times New Roman" w:eastAsia="Times New Roman" w:hAnsi="Times New Roman" w:cs="Times New Roman"/>
          <w:sz w:val="24"/>
          <w:szCs w:val="24"/>
          <w:lang w:eastAsia="ru-RU"/>
        </w:rPr>
        <w:t xml:space="preserve">: с </w:t>
      </w:r>
      <w:r w:rsidRPr="004B2C63">
        <w:rPr>
          <w:rFonts w:ascii="Times New Roman" w:eastAsia="Times New Roman" w:hAnsi="Times New Roman" w:cs="Times New Roman"/>
          <w:sz w:val="24"/>
          <w:szCs w:val="24"/>
          <w:lang w:eastAsia="ru-RU"/>
        </w:rPr>
        <w:t>момента подписания договора.</w:t>
      </w:r>
    </w:p>
    <w:p w:rsidR="000974AC" w:rsidRDefault="004B2C63" w:rsidP="000974AC">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 xml:space="preserve">Период отпуска Товара: </w:t>
      </w:r>
      <w:r w:rsidR="001E018F" w:rsidRPr="004B2C63">
        <w:rPr>
          <w:rFonts w:ascii="Times New Roman" w:eastAsia="Times New Roman" w:hAnsi="Times New Roman" w:cs="Times New Roman"/>
          <w:sz w:val="24"/>
          <w:szCs w:val="24"/>
          <w:lang w:eastAsia="ru-RU"/>
        </w:rPr>
        <w:t xml:space="preserve">с </w:t>
      </w:r>
      <w:r w:rsidRPr="004B2C63">
        <w:rPr>
          <w:rFonts w:ascii="Times New Roman" w:eastAsia="Times New Roman" w:hAnsi="Times New Roman" w:cs="Times New Roman"/>
          <w:sz w:val="24"/>
          <w:szCs w:val="24"/>
          <w:lang w:eastAsia="ru-RU"/>
        </w:rPr>
        <w:t>момента подписания договора по 31 января 2020 года.</w:t>
      </w:r>
      <w:bookmarkStart w:id="142" w:name="_РАЗДЕЛ_V._Проект"/>
      <w:bookmarkStart w:id="143" w:name="_Toc524966481"/>
      <w:bookmarkEnd w:id="142"/>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B77CAD" w:rsidRPr="000974AC" w:rsidRDefault="00B77CAD" w:rsidP="000974AC">
      <w:pPr>
        <w:spacing w:after="0" w:line="240" w:lineRule="auto"/>
        <w:jc w:val="both"/>
        <w:rPr>
          <w:rFonts w:ascii="Times New Roman" w:eastAsia="Times New Roman" w:hAnsi="Times New Roman" w:cs="Times New Roman"/>
          <w:sz w:val="24"/>
          <w:szCs w:val="24"/>
          <w:lang w:eastAsia="ru-RU"/>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43"/>
    </w:p>
    <w:p w:rsidR="00B77CAD" w:rsidRPr="000974AC" w:rsidRDefault="00570896" w:rsidP="00B77CAD">
      <w:pPr>
        <w:spacing w:after="0" w:line="240" w:lineRule="auto"/>
        <w:rPr>
          <w:rFonts w:ascii="Times New Roman" w:eastAsia="MS Mincho" w:hAnsi="Times New Roman" w:cs="Times New Roman"/>
          <w:i/>
          <w:sz w:val="24"/>
          <w:szCs w:val="24"/>
          <w:lang w:eastAsia="x-none"/>
        </w:rPr>
      </w:pPr>
      <w:r w:rsidRPr="000974AC">
        <w:rPr>
          <w:rFonts w:ascii="Times New Roman" w:eastAsia="MS Mincho" w:hAnsi="Times New Roman" w:cs="Times New Roman"/>
          <w:bCs/>
          <w:i/>
          <w:iCs/>
          <w:sz w:val="24"/>
          <w:szCs w:val="24"/>
          <w:lang w:eastAsia="x-none"/>
        </w:rPr>
        <w:t xml:space="preserve"> </w:t>
      </w:r>
    </w:p>
    <w:p w:rsidR="00E44EA6" w:rsidRDefault="00831898" w:rsidP="006A039C">
      <w:pPr>
        <w:spacing w:after="0" w:line="240" w:lineRule="auto"/>
        <w:jc w:val="both"/>
      </w:pPr>
      <w:r w:rsidRPr="00831898">
        <w:rPr>
          <w:rFonts w:ascii="Times New Roman" w:eastAsia="MS Mincho" w:hAnsi="Times New Roman" w:cs="Times New Roman"/>
          <w:sz w:val="24"/>
          <w:szCs w:val="24"/>
          <w:lang w:eastAsia="x-none"/>
        </w:rPr>
        <w:t>Проект договора представлен в отдельном файле «Проект договора»</w:t>
      </w:r>
      <w:bookmarkStart w:id="144" w:name="_Приложение_№_1"/>
      <w:bookmarkEnd w:id="144"/>
    </w:p>
    <w:sectPr w:rsidR="00E44EA6" w:rsidSect="00B77CAD">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791" w:rsidRDefault="00DC6791" w:rsidP="00B77CAD">
      <w:pPr>
        <w:spacing w:after="0" w:line="240" w:lineRule="auto"/>
      </w:pPr>
      <w:r>
        <w:separator/>
      </w:r>
    </w:p>
  </w:endnote>
  <w:endnote w:type="continuationSeparator" w:id="0">
    <w:p w:rsidR="00DC6791" w:rsidRDefault="00DC6791"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791" w:rsidRDefault="00DC6791" w:rsidP="00B77CAD">
      <w:pPr>
        <w:spacing w:after="0" w:line="240" w:lineRule="auto"/>
      </w:pPr>
      <w:r>
        <w:separator/>
      </w:r>
    </w:p>
  </w:footnote>
  <w:footnote w:type="continuationSeparator" w:id="0">
    <w:p w:rsidR="00DC6791" w:rsidRDefault="00DC6791"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791" w:rsidRDefault="00DC6791">
    <w:pPr>
      <w:pStyle w:val="a5"/>
      <w:jc w:val="center"/>
    </w:pPr>
    <w:r>
      <w:fldChar w:fldCharType="begin"/>
    </w:r>
    <w:r>
      <w:instrText>PAGE   \* MERGEFORMAT</w:instrText>
    </w:r>
    <w:r>
      <w:fldChar w:fldCharType="separate"/>
    </w:r>
    <w:r w:rsidR="00830D87">
      <w:rPr>
        <w:noProof/>
      </w:rPr>
      <w:t>1</w:t>
    </w:r>
    <w:r>
      <w:fldChar w:fldCharType="end"/>
    </w:r>
  </w:p>
  <w:p w:rsidR="00DC6791" w:rsidRDefault="00DC67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9247D9"/>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AC2B66"/>
    <w:multiLevelType w:val="hybridMultilevel"/>
    <w:tmpl w:val="7C600E3E"/>
    <w:lvl w:ilvl="0" w:tplc="B32422E2">
      <w:start w:val="1"/>
      <w:numFmt w:val="decimal"/>
      <w:lvlText w:val="%1."/>
      <w:lvlJc w:val="left"/>
      <w:pPr>
        <w:ind w:left="399" w:hanging="360"/>
      </w:pPr>
      <w:rPr>
        <w:rFonts w:hint="default"/>
        <w:b w:val="0"/>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4"/>
  </w:num>
  <w:num w:numId="9">
    <w:abstractNumId w:val="20"/>
  </w:num>
  <w:num w:numId="10">
    <w:abstractNumId w:val="10"/>
  </w:num>
  <w:num w:numId="11">
    <w:abstractNumId w:val="1"/>
  </w:num>
  <w:num w:numId="12">
    <w:abstractNumId w:val="26"/>
  </w:num>
  <w:num w:numId="13">
    <w:abstractNumId w:val="13"/>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23"/>
  </w:num>
  <w:num w:numId="34">
    <w:abstractNumId w:val="29"/>
  </w:num>
  <w:num w:numId="35">
    <w:abstractNumId w:val="6"/>
  </w:num>
  <w:num w:numId="36">
    <w:abstractNumId w:val="12"/>
  </w:num>
  <w:num w:numId="37">
    <w:abstractNumId w:val="16"/>
  </w:num>
  <w:num w:numId="38">
    <w:abstractNumId w:val="14"/>
  </w:num>
  <w:num w:numId="39">
    <w:abstractNumId w:val="3"/>
  </w:num>
  <w:num w:numId="40">
    <w:abstractNumId w:val="9"/>
  </w:num>
  <w:num w:numId="41">
    <w:abstractNumId w:val="19"/>
  </w:num>
  <w:num w:numId="42">
    <w:abstractNumId w:val="41"/>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974AC"/>
    <w:rsid w:val="000B52C1"/>
    <w:rsid w:val="000C2D94"/>
    <w:rsid w:val="000F6C23"/>
    <w:rsid w:val="0016673D"/>
    <w:rsid w:val="001841B6"/>
    <w:rsid w:val="001E018F"/>
    <w:rsid w:val="001E1DF2"/>
    <w:rsid w:val="001F3A9D"/>
    <w:rsid w:val="001F6ABD"/>
    <w:rsid w:val="00232987"/>
    <w:rsid w:val="00331362"/>
    <w:rsid w:val="003E1E72"/>
    <w:rsid w:val="004525C6"/>
    <w:rsid w:val="00453292"/>
    <w:rsid w:val="00482109"/>
    <w:rsid w:val="004B2C63"/>
    <w:rsid w:val="00523C93"/>
    <w:rsid w:val="00563229"/>
    <w:rsid w:val="00570896"/>
    <w:rsid w:val="005D3A0C"/>
    <w:rsid w:val="005D58FA"/>
    <w:rsid w:val="005D7344"/>
    <w:rsid w:val="0063589D"/>
    <w:rsid w:val="00663F26"/>
    <w:rsid w:val="006A039C"/>
    <w:rsid w:val="006D749D"/>
    <w:rsid w:val="00775733"/>
    <w:rsid w:val="007827E3"/>
    <w:rsid w:val="00805872"/>
    <w:rsid w:val="00830D87"/>
    <w:rsid w:val="00831898"/>
    <w:rsid w:val="0089278C"/>
    <w:rsid w:val="0094538B"/>
    <w:rsid w:val="009C5270"/>
    <w:rsid w:val="009C7691"/>
    <w:rsid w:val="00A01AC1"/>
    <w:rsid w:val="00A272AA"/>
    <w:rsid w:val="00A74122"/>
    <w:rsid w:val="00AF5CD5"/>
    <w:rsid w:val="00B41B12"/>
    <w:rsid w:val="00B45A2E"/>
    <w:rsid w:val="00B51EFC"/>
    <w:rsid w:val="00B569FA"/>
    <w:rsid w:val="00B77CAD"/>
    <w:rsid w:val="00C21C99"/>
    <w:rsid w:val="00C257C2"/>
    <w:rsid w:val="00CC0CA4"/>
    <w:rsid w:val="00CD6E78"/>
    <w:rsid w:val="00DC6791"/>
    <w:rsid w:val="00DD2790"/>
    <w:rsid w:val="00E44DB8"/>
    <w:rsid w:val="00E44EA6"/>
    <w:rsid w:val="00E56D91"/>
    <w:rsid w:val="00E66FA0"/>
    <w:rsid w:val="00EB1663"/>
    <w:rsid w:val="00EC7E20"/>
    <w:rsid w:val="00F22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77C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77C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77CAD"/>
    <w:rPr>
      <w:rFonts w:ascii="Tahoma" w:eastAsia="Times New Roman" w:hAnsi="Tahoma" w:cs="Tahoma"/>
      <w:sz w:val="16"/>
      <w:szCs w:val="16"/>
      <w:lang w:eastAsia="ru-RU"/>
    </w:rPr>
  </w:style>
  <w:style w:type="table" w:styleId="ab">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e">
    <w:name w:val="Plain Text"/>
    <w:basedOn w:val="a"/>
    <w:link w:val="af"/>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77CAD"/>
    <w:rPr>
      <w:rFonts w:ascii="Courier New" w:eastAsia="Times New Roman" w:hAnsi="Courier New" w:cs="Times New Roman"/>
      <w:sz w:val="20"/>
      <w:szCs w:val="20"/>
      <w:lang w:eastAsia="ru-RU"/>
    </w:rPr>
  </w:style>
  <w:style w:type="paragraph" w:customStyle="1" w:styleId="af0">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77CAD"/>
    <w:rPr>
      <w:rFonts w:ascii="Arial" w:hAnsi="Arial" w:cs="Arial"/>
    </w:rPr>
  </w:style>
  <w:style w:type="paragraph" w:customStyle="1" w:styleId="af2">
    <w:name w:val="Ариал"/>
    <w:basedOn w:val="a"/>
    <w:link w:val="13"/>
    <w:rsid w:val="00B77CAD"/>
    <w:pPr>
      <w:spacing w:before="120" w:after="120" w:line="360" w:lineRule="auto"/>
      <w:ind w:firstLine="851"/>
      <w:jc w:val="both"/>
    </w:pPr>
    <w:rPr>
      <w:rFonts w:ascii="Arial" w:hAnsi="Arial" w:cs="Arial"/>
    </w:rPr>
  </w:style>
  <w:style w:type="paragraph" w:customStyle="1" w:styleId="af3">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77CAD"/>
    <w:rPr>
      <w:rFonts w:ascii="Arial" w:hAnsi="Arial" w:cs="Arial"/>
    </w:rPr>
  </w:style>
  <w:style w:type="paragraph" w:customStyle="1" w:styleId="af5">
    <w:name w:val="Ариал Таблица"/>
    <w:basedOn w:val="af2"/>
    <w:link w:val="af4"/>
    <w:rsid w:val="00B77C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77CAD"/>
    <w:rPr>
      <w:rFonts w:ascii="Times New Roman" w:eastAsia="Times New Roman" w:hAnsi="Times New Roman" w:cs="Times New Roman"/>
      <w:sz w:val="20"/>
      <w:szCs w:val="20"/>
      <w:lang w:eastAsia="ru-RU"/>
    </w:rPr>
  </w:style>
  <w:style w:type="character" w:styleId="af8">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77CAD"/>
    <w:rPr>
      <w:sz w:val="16"/>
      <w:szCs w:val="16"/>
    </w:rPr>
  </w:style>
  <w:style w:type="paragraph" w:styleId="afb">
    <w:name w:val="annotation text"/>
    <w:basedOn w:val="a"/>
    <w:link w:val="afc"/>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77C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77CAD"/>
    <w:rPr>
      <w:b/>
      <w:bCs/>
    </w:rPr>
  </w:style>
  <w:style w:type="character" w:customStyle="1" w:styleId="afe">
    <w:name w:val="Тема примечания Знак"/>
    <w:basedOn w:val="afc"/>
    <w:link w:val="afd"/>
    <w:uiPriority w:val="99"/>
    <w:semiHidden/>
    <w:rsid w:val="00B77C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77C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3">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77CAD"/>
    <w:rPr>
      <w:rFonts w:ascii="Times New Roman" w:eastAsia="Times New Roman" w:hAnsi="Times New Roman" w:cs="Times New Roman"/>
      <w:sz w:val="24"/>
      <w:szCs w:val="24"/>
      <w:lang w:eastAsia="ru-RU"/>
    </w:rPr>
  </w:style>
  <w:style w:type="paragraph" w:styleId="aff5">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77C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77CAD"/>
    <w:rPr>
      <w:color w:val="800080"/>
      <w:u w:val="single"/>
    </w:rPr>
  </w:style>
  <w:style w:type="paragraph" w:customStyle="1" w:styleId="Default">
    <w:name w:val="Default"/>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59"/>
    <w:rsid w:val="009C527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59"/>
    <w:rsid w:val="001E1DF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b"/>
    <w:uiPriority w:val="59"/>
    <w:rsid w:val="004B2C6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o.glushhenko@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mailto:security@bashtel.ru"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mailto:f.fattahov@bashtel.ru"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1DCB9-CEB9-4B2B-B655-6BA14E2C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44</Pages>
  <Words>14999</Words>
  <Characters>85498</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2018-09-20T11:59:00Z</cp:lastPrinted>
  <dcterms:created xsi:type="dcterms:W3CDTF">2018-09-05T05:32:00Z</dcterms:created>
  <dcterms:modified xsi:type="dcterms:W3CDTF">2018-09-20T12:00:00Z</dcterms:modified>
</cp:coreProperties>
</file>